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b8ccb692a1c695ea2f8fcc48a6ec413d4f986"/>
    <w:p>
      <w:pPr>
        <w:pStyle w:val="Heading3"/>
      </w:pPr>
      <w:r>
        <w:t xml:space="preserve">Профилактика злоупотребления алкоголем в новогодние праздники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ГБУЗ ГП №175 представляет презентацию на тему: "Профилактика злоупотребления алкоголем в новогодние праздники"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http://izmaylowo.mos.ru/announcements/detail/12739205.html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announcements/detail/12739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announcements/detail/12739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2024-12-25T13:26:10Z</dcterms:created>
  <dcterms:modified xsi:type="dcterms:W3CDTF">2024-12-25T13:26:10Z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