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a6a08f223259c637a631a7c044327b0f832de"/>
    <w:p>
      <w:pPr>
        <w:pStyle w:val="Heading3"/>
      </w:pPr>
      <w:r>
        <w:t xml:space="preserve">Заседание постоянно действующей Антитеррористической рабочей группы района Измайлово города Москвы от 21.02.2020 года</w:t>
      </w:r>
    </w:p>
    <w:p>
      <w:pPr>
        <w:pStyle w:val="FirstParagraph"/>
      </w:pPr>
      <w:r>
        <w:t xml:space="preserve">10.03.2020</w:t>
      </w:r>
    </w:p>
    <w:p>
      <w:pPr>
        <w:pStyle w:val="BodyText"/>
      </w:pPr>
      <w:r>
        <w:t xml:space="preserve">Заседание постоянно действующей Антитеррористической рабочей группы района Измайлово города Москвы от 21.02.2020 года</w:t>
      </w:r>
      <w:r>
        <w:br/>
      </w:r>
      <w:r>
        <w:t xml:space="preserve">по вопросам:</w:t>
      </w:r>
    </w:p>
    <w:p>
      <w:pPr>
        <w:pStyle w:val="BodyText"/>
      </w:pPr>
      <w:r>
        <w:t xml:space="preserve">1.«О мерах по обеспечению безопасности, общественного порядка и противодействия возможным террористическим актам в период подготовки и проведения Дня защитника Отечества и Международного Женского Дня – 8 Марта 2010 года.</w:t>
      </w:r>
      <w:r>
        <w:br/>
      </w:r>
      <w:r>
        <w:t xml:space="preserve">2. О ходе реализации мероприятий по противодействию идеологии терроризма и мерах по ее совершенствованию.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Проводит заседание - Председатель постоянно действующей рабочей группы М.В. Довбня</w:t>
      </w:r>
    </w:p>
    <w:p>
      <w:pPr>
        <w:pStyle w:val="BodyText"/>
      </w:pPr>
      <w:hyperlink r:id="rId20">
        <w:r>
          <w:rPr>
            <w:rStyle w:val="Hyperlink"/>
          </w:rPr>
          <w:t xml:space="preserve">Ссылка на</w:t>
        </w:r>
      </w:hyperlink>
      <w:r>
        <w:t xml:space="preserve"> </w:t>
      </w:r>
      <w:hyperlink r:id="rId20">
        <w:r>
          <w:rPr>
            <w:rStyle w:val="Hyperlink"/>
          </w:rPr>
          <w:t xml:space="preserve">Национанальный</w:t>
        </w:r>
      </w:hyperlink>
      <w:r>
        <w:t xml:space="preserve"> </w:t>
      </w:r>
      <w:hyperlink r:id="rId20">
        <w:r>
          <w:rPr>
            <w:rStyle w:val="Hyperlink"/>
          </w:rPr>
          <w:t xml:space="preserve">Антитеррористический комитет (НАК) города Москвы</w:t>
        </w:r>
      </w:hyperlink>
      <w:r>
        <w:t xml:space="preserve"> </w:t>
      </w:r>
      <w:hyperlink r:id="rId20">
        <w:r>
          <w:rPr>
            <w:rStyle w:val="Hyperlink"/>
          </w:rPr>
          <w:t xml:space="preserve">http://nac.gov.ru/?adfox&amp;utm_place=889432&amp;utm_ban=3131662&amp;ues=1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http://izmaylowo.mos.ru/counter-terrorism/prevention-of-terrorism-and-extremism/detail/8745235.html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counter-terrorism/prevention-of-terrorism-and-extremism/detail/8745235.html" TargetMode="External" /><Relationship Type="http://schemas.openxmlformats.org/officeDocument/2006/relationships/hyperlink" Id="rId20" Target="http://nac.gov.ru/?adfox&amp;utm_place=889432&amp;utm_ban=3131662&amp;ues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counter-terrorism/prevention-of-terrorism-and-extremism/detail/8745235.html" TargetMode="External" /><Relationship Type="http://schemas.openxmlformats.org/officeDocument/2006/relationships/hyperlink" Id="rId20" Target="http://nac.gov.ru/?adfox&amp;utm_place=889432&amp;utm_ban=3131662&amp;ues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2025-07-15T15:41:57Z</dcterms:created>
  <dcterms:modified xsi:type="dcterms:W3CDTF">2025-07-15T15:41:57Z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