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e0149d225a1d93c409d2cca13cff34172f51a6"/>
    <w:p>
      <w:pPr>
        <w:pStyle w:val="Heading3"/>
      </w:pPr>
      <w:r>
        <w:t xml:space="preserve">Памятное мероприятие, посвященное 35-й годовщине аварии на Чернобыльской АЭС.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t xml:space="preserve">21 апреля 2021 года управа района Измайлово совместно с ГБУ «Центр культуры и спорта «Измайлово» организовали памятное мероприятие, посвященное 35-й годовщине аварии на Чернобыльской АЭС.</w:t>
      </w:r>
    </w:p>
    <w:p>
      <w:pPr>
        <w:pStyle w:val="BodyText"/>
      </w:pPr>
      <w:r>
        <w:t xml:space="preserve">В ликвидации последствий Чернобыля участвовали сотни тысяч человек с разных городов России. На мероприятие были приглашены участники ликвидации аварии, проживающие в районе Измайлово, чей самоотверженный подвиг в эти трагичные дни спас огромное количество человеческих жизней.</w:t>
      </w:r>
    </w:p>
    <w:p>
      <w:pPr>
        <w:pStyle w:val="BodyText"/>
      </w:pPr>
      <w:r>
        <w:t xml:space="preserve">В мероприятии принимал участие глава управы района Измайлово Довбня Михаил Владимирович. Он отметил, что подвиг героев-чернобыльцев всегда будет служить для нас примером мужества, высочайшего профессионализма и верности своему долгу. Глава управы пожелал гостям мероприятия здоровья, долгих лет жизни и вручил памятные юбилейные медали.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400/chernobyl-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          </w:t>
      </w:r>
    </w:p>
    <w:p>
      <w:pPr>
        <w:pStyle w:val="BodyText"/>
      </w:pPr>
      <w:r>
        <w:drawing>
          <wp:inline>
            <wp:extent cx="5334000" cy="713056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db0/chernobyl-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0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drawing>
          <wp:inline>
            <wp:extent cx="5334000" cy="713056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4bf/chernobyl-3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0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http://izmaylowo.mos.ru/inform/detail/9895991.html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izmaylowo.mos.ru" TargetMode="External" /><Relationship Type="http://schemas.openxmlformats.org/officeDocument/2006/relationships/hyperlink" Id="rId29" Target="http://izmaylowo.mos.ru/inform/detail/9895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izmaylowo.mos.ru" TargetMode="External" /><Relationship Type="http://schemas.openxmlformats.org/officeDocument/2006/relationships/hyperlink" Id="rId29" Target="http://izmaylowo.mos.ru/inform/detail/9895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2025-06-27T00:02:51Z</dcterms:created>
  <dcterms:modified xsi:type="dcterms:W3CDTF">2025-06-27T00:02:51Z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