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b38f95c3f5e7c89a613f471ec593cdd1fdea2"/>
    <w:p>
      <w:pPr>
        <w:pStyle w:val="Heading3"/>
      </w:pPr>
      <w:r>
        <w:t xml:space="preserve">В Измайлове работают бесплатные секции для детей с ограниченными возможностями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t xml:space="preserve">В ГБУ «Центр культуры и спорта «Измайлово» работают бесплатные студии, кружки и спортивные секции для детей и подростков, проживающих в Восточном округе, с ограниченными возможностями здоровья. Шашки, дартс, вокал, лепка, художественная роспись по дереву — это лишь некоторые направления, которые может освоить Ваш ребенок.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справками обращайтесь к руководителю этого направления «Центра культуры и спорта «Измайлово» Белоусову Андрею Евгеньевичу по телефону — 8 (916) 244-77-57.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http://izmaylowo.mos.ru/presscenter/news/detail/1542419.html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542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542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2025-07-15T13:12:58Z</dcterms:created>
  <dcterms:modified xsi:type="dcterms:W3CDTF">2025-07-15T13:12:58Z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