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8c800e2ab58832dd586f3a8059953d8832ab072"/>
    <w:p>
      <w:pPr>
        <w:pStyle w:val="Heading3"/>
      </w:pPr>
      <w:r>
        <w:t xml:space="preserve">В акции «Бессмертный полк» готовы принять участие более 165 тысяч человек</w:t>
      </w:r>
    </w:p>
    <w:p>
      <w:pPr>
        <w:pStyle w:val="FirstParagraph"/>
      </w:pPr>
      <w:r>
        <w:t xml:space="preserve">29.04.2015</w:t>
      </w:r>
    </w:p>
    <w:p>
      <w:pPr>
        <w:pStyle w:val="BodyText"/>
      </w:pPr>
      <w:r>
        <w:t xml:space="preserve">Более 110 тысяч историй о героях Великой Отечественной войны внесли москвичи в электронную Книгу Памяти, шествие участников проекта «Бессмертный полк – Москва» состоится 9 мая на Красной площади.</w:t>
      </w:r>
    </w:p>
    <w:p>
      <w:pPr>
        <w:pStyle w:val="BodyText"/>
      </w:pPr>
      <w:r>
        <w:t xml:space="preserve">Но сбор информации об участниках войны по-прежнему продолжается. Все, кто располагает сведениями, документами о близких или просто знакомых людях, чья судьба связана с фронтами Великой Отечественной, могут принести эти данные любой из 104 центров госуслуг, либо внести информацию через официальный сайт проекта - http://polkmoskva.ru/.</w:t>
      </w:r>
    </w:p>
    <w:p>
      <w:pPr>
        <w:pStyle w:val="BodyText"/>
      </w:pPr>
      <w:r>
        <w:t xml:space="preserve">На пресс-конференции в Информационном центре Правительства Москвы, прошедшей вчера, было сообщено, что все, зарегистрировавшиеся на участие в шествии 9 мая, будут оповещены с помощью смс накануне события. Николай Земцов, руководитель Региональной патриотической общественной организации «Бессмертный полк – Москва» сообщил, что для шествия не обязательно иметь портрет героя «Бессмертного полка», организаторы будут рады видеть всех.</w:t>
      </w:r>
    </w:p>
    <w:p>
      <w:pPr>
        <w:pStyle w:val="BodyText"/>
      </w:pPr>
      <w:r>
        <w:t xml:space="preserve">Такая масштабная акция проводится в столице впервые. Подготовка к ней началась более 2-х лет назад, когда тогда мэр Москвы Сергей Собянин утвердил план, в соответствии с которым каждый ветеран окружен вниманием и заботой.</w:t>
      </w:r>
    </w:p>
    <w:p>
      <w:pPr>
        <w:pStyle w:val="BodyText"/>
      </w:pPr>
      <w:r>
        <w:t xml:space="preserve">Для того, чтобы принять участие в шествии, нужно прийти к 14.00 на улицу Тверскую, у Белорусского вокзала. Организаторы предупреждают, что собираться нужно строго на этом месте, потому как доступ из переулков будет закрыт.</w:t>
      </w:r>
    </w:p>
    <w:p>
      <w:pPr>
        <w:pStyle w:val="BodyText"/>
      </w:pPr>
      <w:r>
        <w:t xml:space="preserve">Организаторы шествия обеспечивают все меры безопасности, в соответствии с которыми колонны будут выстраиваться, начиная с 14 часов, около станций метро «Маяковская», «Белорусская» (предпочтительнее приезжать именно сюда). Станции метро «Пушкинская», «Тверская» и «Чеховская» будут открыты на выход до 14 часов.</w:t>
      </w:r>
    </w:p>
    <w:p>
      <w:pPr>
        <w:pStyle w:val="BodyText"/>
      </w:pPr>
      <w:r>
        <w:t xml:space="preserve">Все участники пройдут через рамки металлоискателей, установленные у станций метро. Будет невозможно пройти переулками, чтобы примкнуть к колонне, марширующей по Тверской улице. Также закроют на время акции станции метро «Театральная», «Площадь Революции», «Библиотека им. Ленина».</w:t>
      </w:r>
    </w:p>
    <w:p>
      <w:pPr>
        <w:pStyle w:val="BodyText"/>
      </w:pPr>
      <w:r>
        <w:t xml:space="preserve">Движение колонн начнется в 15.00. Колонна пройдет по Тверской улице. На всем ее протяжении будут работать десять фронтовых концертных бригад, которые исполнят песни военных лет. Вдоль улицы выстроятся фронтовые полуторки. Все вместе создаст атмосферу нашей сопричастности с той далекой эпохой, в которой довелось жить и сражаться нашим героям.</w:t>
      </w:r>
    </w:p>
    <w:p>
      <w:pPr>
        <w:pStyle w:val="BodyText"/>
      </w:pPr>
      <w:r>
        <w:br/>
      </w:r>
    </w:p>
    <w:bookmarkStart w:id="20" w:name="player"/>
    <w:bookmarkEnd w:id="20"/>
    <w:bookmarkStart w:id="22" w:name="произошла-ошибка."/>
    <w:p>
      <w:pPr>
        <w:pStyle w:val="Heading1"/>
      </w:pPr>
      <w:r>
        <w:t xml:space="preserve">Произошла ошибка.</w:t>
      </w:r>
    </w:p>
    <w:p>
      <w:pPr>
        <w:pStyle w:val="FirstParagraph"/>
      </w:pPr>
      <w:hyperlink r:id="rId21">
        <w:r>
          <w:rPr>
            <w:rStyle w:val="Hyperlink"/>
          </w:rPr>
          <w:t xml:space="preserve">Включите JavaScript в браузере или посмотрите видео на странице www.youtube.com</w:t>
        </w:r>
      </w:hyperlink>
      <w:r>
        <w:t xml:space="preserve">.</w:t>
      </w:r>
    </w:p>
    <w:bookmarkEnd w:id="22"/>
    <w:p>
      <w:pPr>
        <w:pStyle w:val="BodyText"/>
      </w:pPr>
      <w:r>
        <w:br/>
      </w:r>
    </w:p>
    <w:p>
      <w:pPr>
        <w:pStyle w:val="BodyText"/>
      </w:pPr>
      <w:r>
        <w:t xml:space="preserve">Адрес страницы:</w:t>
      </w:r>
      <w:r>
        <w:t xml:space="preserve"> </w:t>
      </w:r>
      <w:hyperlink r:id="rId23">
        <w:r>
          <w:rPr>
            <w:rStyle w:val="Hyperlink"/>
          </w:rPr>
          <w:t xml:space="preserve">http://izmaylowo.mos.ru/presscenter/news/detail/1810324.html</w:t>
        </w:r>
      </w:hyperlink>
    </w:p>
    <w:p>
      <w:pPr>
        <w:pStyle w:val="BodyText"/>
      </w:pPr>
      <w:hyperlink r:id="rId24">
        <w:r>
          <w:rPr>
            <w:rStyle w:val="Hyperlink"/>
          </w:rPr>
          <w:t xml:space="preserve">Управа района Измайлово города Москвы</w:t>
        </w:r>
      </w:hyperlink>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4" Target="http://izmaylowo.mos.ru" TargetMode="External" /><Relationship Type="http://schemas.openxmlformats.org/officeDocument/2006/relationships/hyperlink" Id="rId23" Target="http://izmaylowo.mos.ru/presscenter/news/detail/1810324.html" TargetMode="External" /><Relationship Type="http://schemas.openxmlformats.org/officeDocument/2006/relationships/hyperlink" Id="rId21" Target="https://www.youtube.com/watch?v=oOzHBwjGshs" TargetMode="External" /></Relationships>
</file>

<file path=word/_rels/footnotes.xml.rels><?xml version="1.0" encoding="UTF-8"?><Relationships xmlns="http://schemas.openxmlformats.org/package/2006/relationships"><Relationship Type="http://schemas.openxmlformats.org/officeDocument/2006/relationships/hyperlink" Id="rId24" Target="http://izmaylowo.mos.ru" TargetMode="External" /><Relationship Type="http://schemas.openxmlformats.org/officeDocument/2006/relationships/hyperlink" Id="rId23" Target="http://izmaylowo.mos.ru/presscenter/news/detail/1810324.html" TargetMode="External" /><Relationship Type="http://schemas.openxmlformats.org/officeDocument/2006/relationships/hyperlink" Id="rId21" Target="https://www.youtube.com/watch?v=oOzHBwjGsh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2025-03-21T03:17:50Z</dcterms:created>
  <dcterms:modified xsi:type="dcterms:W3CDTF">2025-03-21T03:17:50Z</dcterms:modified>
</cp:coreProperties>
</file>

<file path=docProps/custom.xml><?xml version="1.0" encoding="utf-8"?>
<Properties xmlns="http://schemas.openxmlformats.org/officeDocument/2006/custom-properties" xmlns:vt="http://schemas.openxmlformats.org/officeDocument/2006/docPropsVTypes"/>
</file>