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83ac55ed778ba754e54a8f4d0b46395780e2"/>
    <w:p>
      <w:pPr>
        <w:pStyle w:val="Heading3"/>
      </w:pPr>
      <w:r>
        <w:t xml:space="preserve">График проведения общих собраний собственников помещений в многоквартирных домах по вопросу формирования фонда капитального ремонта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t xml:space="preserve">График проведения общих собраний собственников помещений в многоквартирных домах, расположенных на территории района Измайлово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http://izmaylowo.mos.ru/presscenter/news/detail/1839603.html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839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839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2025-06-17T22:16:03Z</dcterms:created>
  <dcterms:modified xsi:type="dcterms:W3CDTF">2025-06-17T22:16:03Z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