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d37f5db57413b711d5c749f71622af98b57505"/>
    <w:p>
      <w:pPr>
        <w:pStyle w:val="Heading3"/>
      </w:pPr>
      <w:r>
        <w:t xml:space="preserve">Победители IV общегородского конкурса детского рисунка «Москва-для жизни, для детей» будут объявлены 28 мая на ВДНХ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Москва%20для%20жизни%20детский%20рисунок%20с%20сайта%20yasenevo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Церемония торжественного награждения юных победителей IV общегородского конкурса детского рисунка «Москва – для жизни, для детей! Градостроительство глазами маленьких москвичей» состоится в эту субботу, 28 мая на территории ВДНХ.</w:t>
      </w:r>
    </w:p>
    <w:p>
      <w:pPr>
        <w:pStyle w:val="BodyText"/>
      </w:pPr>
      <w:r>
        <w:t xml:space="preserve">Она пройдет на центральной аллее напротив павильона №57. Имена победителей назовет председатель жюри,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Сергею Лёвкину предстоит назвать имена авторов 12 лучших детских рисунков в четырех номинациях конкурса. Также он сообщит имена тройки лидеров Интернет-голосования, проходившего в социальных сетях Фейсбук и ВКонтакте.</w:t>
      </w:r>
    </w:p>
    <w:p>
      <w:pPr>
        <w:pStyle w:val="BodyText"/>
      </w:pPr>
      <w:r>
        <w:t xml:space="preserve">Глава департамента отметил рост популярности конкурса среди детей столицы. По его словам, в этом году на суд жюри было представлено 1700 работ. В первый год проведения, в 2013 году, жюри предстояло оценивать только 80 рисунков.</w:t>
      </w:r>
    </w:p>
    <w:p>
      <w:pPr>
        <w:pStyle w:val="BodyText"/>
      </w:pPr>
      <w:r>
        <w:t xml:space="preserve">Дополнительные призы вручат партнеры конкурса: ВДНХ и компания TEKTA GROUP.</w:t>
      </w:r>
    </w:p>
    <w:p>
      <w:pPr>
        <w:pStyle w:val="BodyText"/>
      </w:pPr>
      <w:r>
        <w:t xml:space="preserve">За полтора часа до объявления имен победителей всем участникам конкурса предстоит изобразить на асфальте свои заявленные работы для дополнительной оценки членами жюри и информационными партнёрами. Ценные призы и благодарности приготовлены для авторов трех лучших рисунков на асфальте.</w:t>
      </w:r>
    </w:p>
    <w:p>
      <w:pPr>
        <w:pStyle w:val="BodyText"/>
      </w:pPr>
      <w:r>
        <w:t xml:space="preserve">Конкурс стартует в 12:00. Всех его гостей и участников ждет интересная и веселая развлекательная программа.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http://izmaylowo.mos.ru/presscenter/news/detail/3026177.html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26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026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2023-09-19T23:00:59Z</dcterms:created>
  <dcterms:modified xsi:type="dcterms:W3CDTF">2023-09-19T23:00:59Z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