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dc6dd594dc91ef2796859789a5ef84edb7111"/>
    <w:p>
      <w:pPr>
        <w:pStyle w:val="Heading3"/>
      </w:pPr>
      <w:r>
        <w:t xml:space="preserve">«Активным гражданам» предложено выбрать деревья для посадки во дворах осенью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drawing>
          <wp:inline>
            <wp:extent cx="3048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АГ%20деревья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Гражданам Москвы – пользователям интернет-портала «Активный гражданин» вновь предлагается определить, какие деревья и кустарники высадят в их дворах. На этот раз – в рамках осеннего благоустройства.</w:t>
      </w:r>
    </w:p>
    <w:p>
      <w:pPr>
        <w:pStyle w:val="BodyText"/>
      </w:pPr>
      <w:r>
        <w:t xml:space="preserve">На выбор предложено 12 вариантов деревьев (включая фруктовые) и 11 – кустарников, включая сирень, шиповник, чубушник, спирею. К каждому наименованию приложена фотография растения. Выбирать можно до трех наименований, «проходным баллом» для растения станут не менее 30 голосов жильцов для каждого двора.</w:t>
      </w:r>
    </w:p>
    <w:p>
      <w:pPr>
        <w:pStyle w:val="BodyText"/>
      </w:pPr>
      <w:r>
        <w:t xml:space="preserve">Участниками могут стать те пользователи, чьи дворы находятся на очереди по озеленению – это одна тысяча территорий, отобранная экспертизой. Голосование пройдет в рамках столичной акции «Миллион деревьев».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http://izmaylowo.mos.ru/presscenter/news/detail/3570134.html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70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70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2025-05-15T14:30:26Z</dcterms:created>
  <dcterms:modified xsi:type="dcterms:W3CDTF">2025-05-15T14:30:26Z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