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4b156bf71bb4da4b5b3476f46624e76ebb699"/>
    <w:p>
      <w:pPr>
        <w:pStyle w:val="Heading3"/>
      </w:pPr>
      <w:r>
        <w:t xml:space="preserve">Вкуснейший отечественный сыр везут фермеры России в Москву на «Сырные дни»</w:t>
      </w:r>
    </w:p>
    <w:p>
      <w:pPr>
        <w:pStyle w:val="FirstParagraph"/>
      </w:pPr>
      <w:r>
        <w:t xml:space="preserve">30.09.2016</w:t>
      </w:r>
    </w:p>
    <w:p>
      <w:pPr>
        <w:pStyle w:val="BodyText"/>
      </w:pPr>
      <w:r>
        <w:drawing>
          <wp:inline>
            <wp:extent cx="5334000" cy="45516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Сырные%20дни.%20Фото%20с%20сайта%20mosday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5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Свыше 100 сортов сыра доставят на «Сырные дни» московского гастрономического фестиваля «Золотая осень» уже в этот уик-энд.</w:t>
      </w:r>
    </w:p>
    <w:p>
      <w:pPr>
        <w:pStyle w:val="BodyText"/>
      </w:pPr>
      <w:r>
        <w:t xml:space="preserve">По данным Минсельхоза, в числе самых известных названия - бри, камамбер, горгонзола, моцарелла и буррата – но сделанные в России.</w:t>
      </w:r>
    </w:p>
    <w:p>
      <w:pPr>
        <w:pStyle w:val="BodyText"/>
      </w:pPr>
      <w:r>
        <w:t xml:space="preserve">Сейчас сыры занимают лидирующую позицию по объему производства на рынке молочной продукции. Центрами их производства в нашей стране признаны Алтай, Воронежская, Московская и Брянская области.</w:t>
      </w:r>
    </w:p>
    <w:p>
      <w:pPr>
        <w:pStyle w:val="BodyText"/>
      </w:pPr>
      <w:r>
        <w:t xml:space="preserve">- Самые яркие фестивальные премьеры - это полутвердые сыры «Московский» (его будут варить на огне непосредственно на фестивальной площадке на Манежной площади) и «Медовый». Производители рассчитывают, что со временем оба этих сорта займут место в общероссийской линейке сыров, которые можно будет найти на прилавках столичных магазинов, - отмечают в ведомстве.</w:t>
      </w:r>
    </w:p>
    <w:p>
      <w:pPr>
        <w:pStyle w:val="BodyText"/>
      </w:pPr>
      <w:r>
        <w:t xml:space="preserve">Главными площадками станут рынок на площади Революции, «Птичья гавань» на Манежной площади и «Осенний пикник» между ними.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http://izmaylowo.mos.ru/presscenter/news/detail/3855184.html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855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855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2025-06-02T13:04:11Z</dcterms:created>
  <dcterms:modified xsi:type="dcterms:W3CDTF">2025-06-02T13:04:11Z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