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9c6c9cbce7c12a968ff4882a9f5d015ba677fe9"/>
    <w:p>
      <w:pPr>
        <w:pStyle w:val="Heading3"/>
      </w:pPr>
      <w:r>
        <w:t xml:space="preserve">Горожане оценят работу сервиса «Результаты ГИА» в «Активном гражданине»</w:t>
      </w:r>
    </w:p>
    <w:p>
      <w:pPr>
        <w:pStyle w:val="FirstParagraph"/>
      </w:pPr>
      <w:r>
        <w:t xml:space="preserve">23.11.2016</w:t>
      </w:r>
    </w:p>
    <w:p>
      <w:pPr>
        <w:pStyle w:val="BodyText"/>
      </w:pPr>
      <w:r>
        <w:drawing>
          <wp:inline>
            <wp:extent cx="5334000" cy="352286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Результаты%20ГИА.%20Фото%20с%20сайта%20www.m24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22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улучшить работу сервиса «Результаты ГИА» на</w:t>
      </w:r>
      <w:r>
        <w:t xml:space="preserve"> </w:t>
      </w:r>
      <w:hyperlink r:id="rId23">
        <w:r>
          <w:rPr>
            <w:rStyle w:val="Hyperlink"/>
          </w:rPr>
          <w:t xml:space="preserve">портале госуслуг Москвы</w:t>
        </w:r>
      </w:hyperlink>
      <w:r>
        <w:t xml:space="preserve">, решат пользователи интернет-портала обсуждений «Активный гражданин».</w:t>
      </w:r>
    </w:p>
    <w:p>
      <w:pPr>
        <w:pStyle w:val="BodyText"/>
      </w:pPr>
      <w:r>
        <w:t xml:space="preserve">Среди вынесенных на голосование вариантов – возможность подписки на электронную рассылку результатов экзамена, подача апелляции через Интернет и другие. Также предлагаются собственные идеи граждан.</w:t>
      </w:r>
    </w:p>
    <w:p>
      <w:pPr>
        <w:pStyle w:val="BodyText"/>
      </w:pPr>
      <w:r>
        <w:t xml:space="preserve">В это же время там же оценивается и электронный сервис «Запись в школу» точно в том же порядке, можно выбрать добавочные функции или предложить свои.</w:t>
      </w:r>
    </w:p>
    <w:p>
      <w:pPr>
        <w:pStyle w:val="BodyText"/>
      </w:pPr>
      <w:r>
        <w:t xml:space="preserve">Для школьников услуга</w:t>
      </w:r>
      <w:r>
        <w:t xml:space="preserve"> </w:t>
      </w:r>
      <w:hyperlink r:id="rId24">
        <w:r>
          <w:rPr>
            <w:rStyle w:val="Hyperlink"/>
          </w:rPr>
          <w:t xml:space="preserve">«Результаты ГИА (ЕГЭ, ОГЭ, ГВЭ)»</w:t>
        </w:r>
      </w:hyperlink>
      <w:r>
        <w:t xml:space="preserve"> </w:t>
      </w:r>
      <w:r>
        <w:t xml:space="preserve">– один из самых быстрых способов узнать свою оценку, а также оценить отсканированные копии работ. Они доступны в разделе «Образование, учёба» по номеру работы и её индивидуальному коду, который даётся на экзамене.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http://izmaylowo.mos.ru/presscenter/news/detail/4266109.html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izmaylowo.mos.ru" TargetMode="External" /><Relationship Type="http://schemas.openxmlformats.org/officeDocument/2006/relationships/hyperlink" Id="rId25" Target="http://izmaylowo.mos.ru/presscenter/news/detail/4266109.html" TargetMode="External" /><Relationship Type="http://schemas.openxmlformats.org/officeDocument/2006/relationships/hyperlink" Id="rId23" Target="https://pgu.mos.ru/ru/" TargetMode="External" /><Relationship Type="http://schemas.openxmlformats.org/officeDocument/2006/relationships/hyperlink" Id="rId24" Target="https://pgu.mos.ru/ru/services/link/217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izmaylowo.mos.ru" TargetMode="External" /><Relationship Type="http://schemas.openxmlformats.org/officeDocument/2006/relationships/hyperlink" Id="rId25" Target="http://izmaylowo.mos.ru/presscenter/news/detail/4266109.html" TargetMode="External" /><Relationship Type="http://schemas.openxmlformats.org/officeDocument/2006/relationships/hyperlink" Id="rId23" Target="https://pgu.mos.ru/ru/" TargetMode="External" /><Relationship Type="http://schemas.openxmlformats.org/officeDocument/2006/relationships/hyperlink" Id="rId24" Target="https://pgu.mos.ru/ru/services/link/217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2024-12-11T17:48:58Z</dcterms:created>
  <dcterms:modified xsi:type="dcterms:W3CDTF">2024-12-11T17:48:58Z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