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d8f07c515f0b66482f8d51c529fe06a5d59440"/>
    <w:p>
      <w:pPr>
        <w:pStyle w:val="Heading3"/>
      </w:pPr>
      <w:r>
        <w:t xml:space="preserve">Ежегодно 20 апреля в России отмечается один из важных социальных праздников — Национальный день донора крови.</w:t>
      </w:r>
    </w:p>
    <w:p>
      <w:pPr>
        <w:pStyle w:val="FirstParagraph"/>
      </w:pPr>
      <w:r>
        <w:t xml:space="preserve">20.04.2023</w:t>
      </w:r>
    </w:p>
    <w:p>
      <w:pPr>
        <w:pStyle w:val="BodyText"/>
      </w:pPr>
      <w:r>
        <w:drawing>
          <wp:inline>
            <wp:extent cx="5334000" cy="5785445"/>
            <wp:effectExtent b="0" l="0" r="0" t="0"/>
            <wp:docPr descr="" title="" id="21" name="Picture"/>
            <a:graphic>
              <a:graphicData uri="http://schemas.openxmlformats.org/drawingml/2006/picture">
                <pic:pic>
                  <pic:nvPicPr>
                    <pic:cNvPr descr="/mnt/u01/sites/izmaylowo.mos.ru/www/upload/medialibrary/ea4/kxzm4gus8vsm4jravntow7mtlfa1cfv7/photo_2023_04_20_10_20_34.jpg" id="22" name="Picture"/>
                    <pic:cNvPicPr>
                      <a:picLocks noChangeArrowheads="1" noChangeAspect="1"/>
                    </pic:cNvPicPr>
                  </pic:nvPicPr>
                  <pic:blipFill>
                    <a:blip r:embed="rId20"/>
                    <a:stretch>
                      <a:fillRect/>
                    </a:stretch>
                  </pic:blipFill>
                  <pic:spPr bwMode="auto">
                    <a:xfrm>
                      <a:off x="0" y="0"/>
                      <a:ext cx="5334000" cy="5785445"/>
                    </a:xfrm>
                    <a:prstGeom prst="rect">
                      <a:avLst/>
                    </a:prstGeom>
                    <a:noFill/>
                    <a:ln w="9525">
                      <a:noFill/>
                      <a:headEnd/>
                      <a:tailEnd/>
                    </a:ln>
                  </pic:spPr>
                </pic:pic>
              </a:graphicData>
            </a:graphic>
          </wp:inline>
        </w:drawing>
      </w:r>
    </w:p>
    <w:p>
      <w:pPr>
        <w:pStyle w:val="BodyText"/>
      </w:pPr>
      <w:r>
        <w:t xml:space="preserve">Этот День посвящён, в первую очередь, самим донорам — людям, которые безвозмездно сдают свою кровь во благо здоровья и жизни совершенно незнакомых людей. Этот День посвящён также и врачам, которые проводят забор крови, контролируют санитарное состояние станций переливания крови, разрабатывают методики и аппаратуру, тщательно обследуют сдаваемые препараты.</w:t>
      </w:r>
    </w:p>
    <w:p>
      <w:pPr>
        <w:pStyle w:val="BodyText"/>
      </w:pPr>
      <w:r>
        <w:t xml:space="preserve">Ежегодно в России более полутора миллиона человек нуждаются в переливании крови. Например, Москва ежедневно нуждается более чем в 200 литрах донорской крови.</w:t>
      </w:r>
    </w:p>
    <w:p>
      <w:pPr>
        <w:pStyle w:val="BodyText"/>
      </w:pPr>
      <w:r>
        <w:t xml:space="preserve">С 2012 года действует федеральный закон «О донорстве крови и её компонентов», согласно которому в России поощряется безвозмездная сдача крови — добровольцы могут рассчитывать на бесплатный обед, но не на денежную компенсацию. Существует ещё ряд льгот, предоставляемых донорам.</w:t>
      </w:r>
    </w:p>
    <w:p>
      <w:pPr>
        <w:pStyle w:val="BodyText"/>
      </w:pPr>
      <w:r>
        <w:t xml:space="preserve">Почётными донорами России считаются люди, которые за свою жизнь 40 раз сдали кровь и её компоненты или 60 раз пожертвовали плазму. Кроме значка «Почётный донор» эти люди могут рассчитывать на ежегодный отпуск в удобное время согласно Трудовому кодексу, получение медпомощи вне очереди в госучреждениях и право приобретения путевок в санаторий по месту работы или учёбы.</w:t>
      </w:r>
    </w:p>
    <w:p>
      <w:pPr>
        <w:pStyle w:val="BodyText"/>
      </w:pPr>
      <w:r>
        <w:t xml:space="preserve">Согласно законодательству РФ донором может стать дееспособное лицо, являющееся гражданином РФ, либо иностранные граждане, проживающие на территории РФ на законных основаниях не менее одного года или лица без гражданства, достигшие возраста 18 лет, изъявившие добровольное желание сдать кровь и (или) ее компоненты, прошедшие медицинское обследование и не имеющие противопоказаний.</w:t>
      </w:r>
    </w:p>
    <w:p>
      <w:pPr>
        <w:pStyle w:val="BodyText"/>
      </w:pPr>
      <w:r>
        <w:t xml:space="preserve">Если вы готовы сдать кровь и подходите под вышеперечисленные категории граждан, то следующие ваши шаги такие:</w:t>
      </w:r>
    </w:p>
    <w:p>
      <w:pPr>
        <w:pStyle w:val="BodyText"/>
      </w:pPr>
      <w:r>
        <w:t xml:space="preserve">- Выберете медицинское учреждение, где будете сдавать кровь и (или) ее компоненты;</w:t>
      </w:r>
    </w:p>
    <w:p>
      <w:pPr>
        <w:pStyle w:val="BodyText"/>
      </w:pPr>
      <w:r>
        <w:t xml:space="preserve">- Пройдите обследования у врача-трансфузиолога, по результатам которых он выдаст вам рекомендации;</w:t>
      </w:r>
    </w:p>
    <w:p>
      <w:pPr>
        <w:pStyle w:val="BodyText"/>
      </w:pPr>
      <w:r>
        <w:t xml:space="preserve">- Запишитесь на дотацию (сдачу крови) по телефону или через сайт учреждения.</w:t>
      </w:r>
    </w:p>
    <w:p>
      <w:pPr>
        <w:pStyle w:val="BodyText"/>
      </w:pPr>
      <w:r>
        <w:t xml:space="preserve">Подготовьтесь к сдаче:</w:t>
      </w:r>
    </w:p>
    <w:p>
      <w:pPr>
        <w:pStyle w:val="BodyText"/>
      </w:pPr>
      <w:r>
        <w:t xml:space="preserve">- за 48 часов полностью исключается прием алкоголя;</w:t>
      </w:r>
    </w:p>
    <w:p>
      <w:pPr>
        <w:pStyle w:val="BodyText"/>
      </w:pPr>
      <w:r>
        <w:t xml:space="preserve">- за сутки: хорошо отдохните (например, после ночных дежурств сдавать кровь нельзя), исключите из рациона копченое, жареное, жирное, молоко, сливки, сметану, а также семечки, орехи и бананы и пейте много воды;</w:t>
      </w:r>
    </w:p>
    <w:p>
      <w:pPr>
        <w:pStyle w:val="BodyText"/>
      </w:pPr>
      <w:r>
        <w:t xml:space="preserve">- в день сдачи откажитесь от курения, обязательно позавтракайте, проведите гигиенические процедуры.</w:t>
      </w:r>
    </w:p>
    <w:p>
      <w:pPr>
        <w:pStyle w:val="BodyText"/>
      </w:pPr>
      <w:r>
        <w:t xml:space="preserve">Возьмите с собой паспорт, он необходим для регистрации донора, никакие другие документы не подходят.</w:t>
      </w:r>
    </w:p>
    <w:p>
      <w:pPr>
        <w:pStyle w:val="BodyText"/>
      </w:pPr>
      <w:r>
        <w:t xml:space="preserve">Перед самой дотацией обязательно выпейте сладкий чай с печеньем, это поддержит ваше состояние во время и после сдачи.</w:t>
      </w:r>
    </w:p>
    <w:p>
      <w:pPr>
        <w:pStyle w:val="BodyText"/>
      </w:pPr>
      <w:r>
        <w:t xml:space="preserve">Сама процедура забора крови осуществляется в специальном кресле стерильными одноразовыми материалами. Также у донора берут дополнительно 20 мл крови для лабораторных исследований.</w:t>
      </w:r>
    </w:p>
    <w:p>
      <w:pPr>
        <w:pStyle w:val="BodyText"/>
      </w:pPr>
      <w:r>
        <w:t xml:space="preserve">После сдачи крови оставайтесь в спокойном состоянии еще 10-15 минут, а повязку рекомендуется снимать только через 3-4 часа. Физические нагрузки в этот день исключены.</w:t>
      </w:r>
    </w:p>
    <w:p>
      <w:pPr>
        <w:pStyle w:val="BodyText"/>
      </w:pPr>
      <w:r>
        <w:t xml:space="preserve">В конце дотации выдается справка, которая дает право на 2 оплачиваемых дня отдыха (ст. 186 ТК РФ). А также денежная компенсация на питание.</w:t>
      </w:r>
    </w:p>
    <w:p>
      <w:pPr>
        <w:pStyle w:val="BodyText"/>
      </w:pPr>
      <w:r>
        <w:t xml:space="preserve">Отделение медицинской профилактики ГБУЗ «ГП № 175 ДЗМ»</w:t>
      </w:r>
    </w:p>
    <w:p>
      <w:pPr>
        <w:pStyle w:val="BodyText"/>
      </w:pPr>
      <w:r>
        <w:br/>
      </w:r>
    </w:p>
    <w:p>
      <w:pPr>
        <w:pStyle w:val="BodyText"/>
      </w:pPr>
      <w:r>
        <w:t xml:space="preserve">Адрес страницы:</w:t>
      </w:r>
      <w:r>
        <w:t xml:space="preserve"> </w:t>
      </w:r>
      <w:hyperlink r:id="rId23">
        <w:r>
          <w:rPr>
            <w:rStyle w:val="Hyperlink"/>
          </w:rPr>
          <w:t xml:space="preserve">http://izmaylowo.mos.ru/social-sphere/useful-information/detail/11542536.html</w:t>
        </w:r>
      </w:hyperlink>
    </w:p>
    <w:p>
      <w:pPr>
        <w:pStyle w:val="BodyText"/>
      </w:pPr>
      <w:hyperlink r:id="rId24">
        <w:r>
          <w:rPr>
            <w:rStyle w:val="Hyperlink"/>
          </w:rPr>
          <w:t xml:space="preserve">Управа района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izmaylowo.mos.ru" TargetMode="External" /><Relationship Type="http://schemas.openxmlformats.org/officeDocument/2006/relationships/hyperlink" Id="rId23" Target="http://izmaylowo.mos.ru/social-sphere/useful-information/detail/11542536.html" TargetMode="External" /></Relationships>
</file>

<file path=word/_rels/footnotes.xml.rels><?xml version="1.0" encoding="UTF-8"?><Relationships xmlns="http://schemas.openxmlformats.org/package/2006/relationships"><Relationship Type="http://schemas.openxmlformats.org/officeDocument/2006/relationships/hyperlink" Id="rId24" Target="http://izmaylowo.mos.ru" TargetMode="External" /><Relationship Type="http://schemas.openxmlformats.org/officeDocument/2006/relationships/hyperlink" Id="rId23" Target="http://izmaylowo.mos.ru/social-sphere/useful-information/detail/115425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2025-05-30T18:09:16Z</dcterms:created>
  <dcterms:modified xsi:type="dcterms:W3CDTF">2025-05-30T18:09:16Z</dcterms:modified>
</cp:coreProperties>
</file>

<file path=docProps/custom.xml><?xml version="1.0" encoding="utf-8"?>
<Properties xmlns="http://schemas.openxmlformats.org/officeDocument/2006/custom-properties" xmlns:vt="http://schemas.openxmlformats.org/officeDocument/2006/docPropsVTypes"/>
</file>