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da14931933350266bb83b4d0876f2db4dd7abf"/>
    <w:p>
      <w:pPr>
        <w:pStyle w:val="Heading3"/>
      </w:pPr>
      <w:r>
        <w:t xml:space="preserve">«Тематическая» горячая линия по вопросам качества и безопасности плодоовощной продукции и срокам годности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г. Москве в BAO г. Москвы (далее Территориальный отдел) сообщает, что во исполнении поручения Федеральной службы по надзору в сфере защиты прав потребителей и благополучия человека (от 29.12.2022г. № 02/25260-2022-27) «О проведении «тематических» горячих линий», в период с 03 по 11 августа 2023 г. в Территориальном отделе организована «тематическая» горячая линия по вопросам качества и безопасности плодоовощной продукции и срокам годности.</w:t>
      </w:r>
    </w:p>
    <w:p>
      <w:pPr>
        <w:pStyle w:val="BodyText"/>
      </w:pPr>
      <w:r>
        <w:t xml:space="preserve">Специалистами Территориального отдела Управления Роспотребнадзора по г. Москве в ВАО г. Москвы будут даны консультации по вопросам, в том числе:</w:t>
      </w:r>
    </w:p>
    <w:p>
      <w:pPr>
        <w:pStyle w:val="BodyText"/>
      </w:pPr>
      <w:r>
        <w:t xml:space="preserve">-требования к качеству и безопасности пищевой, в т.ч. плодоовощной продукции, срокам годности в соответствии с нормативными правовыми актами РФ:</w:t>
      </w:r>
    </w:p>
    <w:p>
      <w:pPr>
        <w:pStyle w:val="BodyText"/>
      </w:pPr>
      <w:r>
        <w:t xml:space="preserve">-требования к маркировке пищевой, в т.ч. плодоовощной продукции;</w:t>
      </w:r>
    </w:p>
    <w:p>
      <w:pPr>
        <w:pStyle w:val="BodyText"/>
      </w:pPr>
      <w:r>
        <w:t xml:space="preserve">-правильного питания населения (количество и разнообразие потребляемой пищевой, в т.ч. плодоовощной продукции</w:t>
      </w:r>
    </w:p>
    <w:p>
      <w:pPr>
        <w:pStyle w:val="BodyText"/>
      </w:pPr>
      <w:r>
        <w:t xml:space="preserve">-правил реализации пищевой, в т.ч. плодоовощной продукции, в т.ч. замороженной</w:t>
      </w:r>
    </w:p>
    <w:p>
      <w:pPr>
        <w:pStyle w:val="BodyText"/>
      </w:pPr>
      <w:r>
        <w:t xml:space="preserve">-правильного выбора пищевой, в том числе плодоовощной продукции в торговой сети: -информирования потребителей об адресах и других контактах, куда необходимо обращаться, как оформить обращение в случае приобретения некачественного и потенциально опасной пищевой, в том числе плодоовощной продукции, нарушений правил продажи;</w:t>
      </w:r>
    </w:p>
    <w:p>
      <w:pPr>
        <w:pStyle w:val="BodyText"/>
      </w:pPr>
      <w:r>
        <w:t xml:space="preserve">-получения информации для потребителей в открытом доступе на портале (online-ресурс ГИС ЗПП) на сайте</w:t>
      </w:r>
      <w:r>
        <w:t xml:space="preserve"> </w:t>
      </w:r>
      <w:hyperlink r:id="rId20">
        <w:r>
          <w:rPr>
            <w:rStyle w:val="Hyperlink"/>
          </w:rPr>
          <w:t xml:space="preserve">http://zpp.rospotrebnadzor.ru</w:t>
        </w:r>
      </w:hyperlink>
      <w:r>
        <w:t xml:space="preserve"> </w:t>
      </w:r>
      <w:r>
        <w:t xml:space="preserve">о выявленной фальсифицированной, небезопасной пищевой, в т.ч. плодоовощной продукции, не соответствующей требованиям технических регламентов;</w:t>
      </w:r>
    </w:p>
    <w:p>
      <w:pPr>
        <w:pStyle w:val="BodyText"/>
      </w:pPr>
      <w:r>
        <w:t xml:space="preserve">-оформления претензий в адрес продавцов- соблюдение претензионного порядка обращения потребителя с соответствующими требованиями к хозяйствующем субъект)’ (юридическом) лицу, индивидуальному предпринимателю) по нарушениям законодательства в сфере защиты прав потребителей, вопросам: нарушения сроков годности, приобретения некачественной пищевой, в том числе плодоовощной продукции, отсутствия ценников, обман потребителей (несоответствия цен на ценниках ценам, пробиваемым на кассе), некачественное оказание услуг и т.п.</w:t>
      </w:r>
    </w:p>
    <w:p>
      <w:pPr>
        <w:pStyle w:val="BodyText"/>
      </w:pPr>
      <w:r>
        <w:t xml:space="preserve">Интересующие вопросы потребители, граждане могут задать по телефонам «горячей» линии:</w:t>
      </w:r>
    </w:p>
    <w:p>
      <w:pPr>
        <w:pStyle w:val="BodyText"/>
      </w:pPr>
      <w:r>
        <w:t xml:space="preserve">-отдел надзора в сфере защиты прав потребителей: 8 (495)368-20-80, 8 (495)368-44-72 -отдел надзора за питанием населении: 8 (495)368-45-84, 8 (495)368-85-88</w:t>
      </w:r>
    </w:p>
    <w:p>
      <w:pPr>
        <w:pStyle w:val="BodyText"/>
      </w:pPr>
      <w:r>
        <w:t xml:space="preserve">-единый (общий) телефон для переключения на другие отделы: 8 (495)368-20-05</w:t>
      </w:r>
    </w:p>
    <w:p>
      <w:pPr>
        <w:pStyle w:val="BodyText"/>
      </w:pPr>
      <w:r>
        <w:t xml:space="preserve">Также потребители, граждане могут направить обращения (жалобы) в адрес Территориального отдела Управления Роспотребнадзора по г. Москве в ВАО г. Москвы посредством:</w:t>
      </w:r>
    </w:p>
    <w:p>
      <w:pPr>
        <w:pStyle w:val="BodyText"/>
      </w:pPr>
      <w:r>
        <w:t xml:space="preserve">• электронного документа через форму «Прием обращений граждан» на сайте Управления Роспотребнадзора по г. Москве</w:t>
      </w:r>
      <w:r>
        <w:t xml:space="preserve"> </w:t>
      </w:r>
      <w:hyperlink r:id="rId21">
        <w:r>
          <w:rPr>
            <w:rStyle w:val="Hyperlink"/>
          </w:rPr>
          <w:t xml:space="preserve">http://77.rospotrebnadzor.ru</w:t>
        </w:r>
      </w:hyperlink>
      <w:r>
        <w:t xml:space="preserve">;</w:t>
      </w:r>
    </w:p>
    <w:p>
      <w:pPr>
        <w:pStyle w:val="BodyText"/>
      </w:pPr>
      <w:r>
        <w:t xml:space="preserve">• письма на почтовый адрес Территориального отдела Управления Роспотребнадзора по г. Москве в ВАО г. Москвы: 111141, г. Москва, 2-я Владимирская, д. 46, корп. 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http://izmaylowo.mos.ru/the-consumer-market-and-services/useful-information/detail/11757013.html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1757013.html" TargetMode="External" /><Relationship Type="http://schemas.openxmlformats.org/officeDocument/2006/relationships/hyperlink" Id="rId20" Target="http://zpp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1757013.html" TargetMode="External" /><Relationship Type="http://schemas.openxmlformats.org/officeDocument/2006/relationships/hyperlink" Id="rId20" Target="http://zpp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2025-07-20T05:04:41Z</dcterms:created>
  <dcterms:modified xsi:type="dcterms:W3CDTF">2025-07-20T05:04:41Z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