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5e53b6b65841b9a71646fa1c2c56ef5677cc7"/>
    <w:p>
      <w:pPr>
        <w:pStyle w:val="Heading3"/>
      </w:pPr>
      <w:r>
        <w:t xml:space="preserve">Франшизы, инвестиции и туризм: о чем расскажут на бизнес-форуме в кластере «Ломоносов»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рамках форума пройдут панельные дискуссии и тематические встречи, также будет работать менторская гостиная и выставка франшиз.</w:t>
      </w:r>
    </w:p>
    <w:p>
      <w:pPr>
        <w:pStyle w:val="BodyText"/>
      </w:pPr>
      <w:r>
        <w:t xml:space="preserve">В Москве 1 февраля пройдет форум «FranchCamp III: Бизнес. Франчайзинг. Будущее». Участники узнают, как открыть бизнес по франшизе, привлечь инвестиции и выстроить бизнес-процессы.</w:t>
      </w:r>
    </w:p>
    <w:p>
      <w:pPr>
        <w:pStyle w:val="BodyText"/>
      </w:pPr>
      <w:r>
        <w:t xml:space="preserve">В мероприятии примут участие более 500 человек, в том числе бизнесмены и инвесторы. Начинающих предпринимателей ждет выставка франшиз, индивидуальные консультации менторов и полезные знакомства. Они смогут найти финансирование и узнать о том, как начать свое дело.</w:t>
      </w:r>
    </w:p>
    <w:p>
      <w:pPr>
        <w:pStyle w:val="BodyText"/>
      </w:pPr>
      <w:r>
        <w:t xml:space="preserve">С 10:30 до 18:00 запланированы тематические панельные дискуссии с участием предпринимателей, представителей власти и экспертов. Для гостей выступит создатель центра загородного отдыха Руслан Байрамов, сооснователь и управляющий партнер группы компаний, эксперт в области франчайзинга Василь Газизулин, исполнительный директор сети кофеен, венчурный инвестор Мария Вейкснэ и другие.</w:t>
      </w:r>
    </w:p>
    <w:p>
      <w:pPr>
        <w:pStyle w:val="BodyText"/>
      </w:pPr>
      <w:r>
        <w:t xml:space="preserve">Во время дискуссии «Франчайзинг 2.0. Предпринимательство. Инвестиции. Будущее» участники узнают о перспективных направлениях бизнеса на рынке франчайзинга, а также о прогнозах его развития.</w:t>
      </w:r>
    </w:p>
    <w:p>
      <w:pPr>
        <w:pStyle w:val="BodyText"/>
      </w:pPr>
      <w:r>
        <w:t xml:space="preserve">На встрече «Развитие франчайзинга в регионах» обсудят успешные региональные практики развития предпринимательства и инвестиций через франчайзинг.</w:t>
      </w:r>
    </w:p>
    <w:p>
      <w:pPr>
        <w:pStyle w:val="BodyText"/>
      </w:pPr>
      <w:r>
        <w:t xml:space="preserve">На панельной дискуссии «От одной до 100 точек. От стартапа до франшизы» бизнесмены узнают, как найти франчайзи, правильно определить целевую аудиторию продукта и собственные точки роста.</w:t>
      </w:r>
    </w:p>
    <w:p>
      <w:pPr>
        <w:pStyle w:val="BodyText"/>
      </w:pPr>
      <w:r>
        <w:t xml:space="preserve">Кроме того, на форуме эксперты расскажут о развитии туристической отрасли с помощью франчайзинга. Участники познакомятся с успешными примерами и инновационными решениями в этой сфере.</w:t>
      </w:r>
    </w:p>
    <w:p>
      <w:pPr>
        <w:pStyle w:val="BodyText"/>
      </w:pPr>
      <w:r>
        <w:t xml:space="preserve">На панельной дискуссии «Тренд-2024: инвестиции во франчайзинг. Взгляд инвесторов» обсудят, почему франчайзинг из инструмента развития рынка превратился в перспективное направление для инвестирования и какие у него есть риски и преимущества.</w:t>
      </w:r>
    </w:p>
    <w:p>
      <w:pPr>
        <w:pStyle w:val="BodyText"/>
      </w:pPr>
      <w:r>
        <w:t xml:space="preserve">Предприниматели также смогут посетить менторскую гостиную. Эксперты проведут индивидуальные консультации и подскажут, как решить существующие в бизнесе проблемы.</w:t>
      </w:r>
    </w:p>
    <w:p>
      <w:pPr>
        <w:pStyle w:val="BodyText"/>
      </w:pPr>
      <w:r>
        <w:t xml:space="preserve">Форум пройдет на базе кластера «Ломоносов» по адресу: Раменский бульвар, дом 1. Участие бесплатное, нужно только</w:t>
      </w:r>
      <w:r>
        <w:t xml:space="preserve"> </w:t>
      </w:r>
      <w:hyperlink r:id="rId20">
        <w:r>
          <w:rPr>
            <w:rStyle w:val="Hyperlink"/>
          </w:rPr>
          <w:t xml:space="preserve">предварительно зарегистрироваться</w:t>
        </w:r>
      </w:hyperlink>
      <w:r>
        <w:t xml:space="preserve">.</w:t>
      </w:r>
    </w:p>
    <w:p>
      <w:pPr>
        <w:pStyle w:val="BodyText"/>
      </w:pPr>
      <w:r>
        <w:t xml:space="preserve">Организаторами выступают ГБУ «Малый бизнес Москвы», АНО «Экосистема развития франчайзинга и предпринимательства» и АНО «Агентство стратегических инициатив». Среди партнеров форума более 10 организаций, в том числе Российская ассоциация франчайзинга.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мерах государственной поддержки. Для предпринимателей проводятся бесплатные обучающие программы и деловые мероприятия (форумы, семинары, тренинги и конференции).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Городской проект поддержки малого и среднего бизнеса с участием партнеров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http://izmaylowo.mos.ru/the-consumer-market-and-services/useful-information/detail/12138569.html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138569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138569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franchcamp-iii-biznes-franchayzing-budushchee_81633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2024-08-13T02:03:35Z</dcterms:created>
  <dcterms:modified xsi:type="dcterms:W3CDTF">2024-08-13T02:03:35Z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