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f4dccb696822a67b92a4d636d39d8e940ed8c"/>
    <w:p>
      <w:pPr>
        <w:pStyle w:val="Heading3"/>
      </w:pPr>
      <w:r>
        <w:t xml:space="preserve">Национальный проект «Производительность труда»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Национальный проект «Производительность труда»</w:t>
      </w:r>
      <w:r>
        <w:br/>
      </w:r>
      <w:r>
        <w:br/>
      </w:r>
      <w:r>
        <w:t xml:space="preserve">Приоритетные направления</w:t>
      </w:r>
      <w:r>
        <w:br/>
      </w:r>
      <w:r>
        <w:t xml:space="preserve">Руководство</w:t>
      </w:r>
      <w:r>
        <w:br/>
      </w:r>
      <w:r>
        <w:t xml:space="preserve">Керефов Мурат Анатольевич</w:t>
      </w:r>
      <w:r>
        <w:br/>
      </w:r>
      <w:r>
        <w:br/>
      </w:r>
      <w:r>
        <w:t xml:space="preserve">Департаменты</w:t>
      </w:r>
      <w:r>
        <w:br/>
      </w:r>
      <w:r>
        <w:t xml:space="preserve">Департамент производительности труда, защиты и поощрения капиталовложений</w:t>
      </w:r>
      <w:r>
        <w:br/>
      </w:r>
      <w:r>
        <w:t xml:space="preserve">...</w:t>
      </w:r>
      <w:r>
        <w:br/>
      </w:r>
      <w:r>
        <w:t xml:space="preserve">В России создана инфраструктура нацпроекта «Производительность труда»: Федеральный центр компетенций и созданные в 60 регионах РЦК помогают компаниям внедрять бережливое производство, совершенствовать управление, логистику и сбыт продукции.</w:t>
      </w:r>
      <w:r>
        <w:br/>
      </w:r>
      <w:r>
        <w:br/>
      </w:r>
      <w:r>
        <w:t xml:space="preserve">На каждом предприятии создается производственный поток-образец, формируется команда из сотрудников для внедрения изменений и последующей самостоятельной работы.</w:t>
      </w:r>
      <w:r>
        <w:br/>
      </w:r>
      <w:r>
        <w:br/>
      </w:r>
      <w:r>
        <w:t xml:space="preserve">Реализуется проект по повышению квалификации топ-менеджмента «Лидеры производительности». А также программа переподготовки кадров от «Агентства развития навыков и профессий». Возрождается движение рационализаторства.</w:t>
      </w:r>
      <w:r>
        <w:br/>
      </w:r>
      <w:r>
        <w:br/>
      </w:r>
      <w:r>
        <w:t xml:space="preserve">Помогает выйти на новые рынки «Российский экспортный центр». А обновить производство можно под займ в 1% от Фонда развития промышленности.</w:t>
      </w:r>
      <w:r>
        <w:br/>
      </w:r>
      <w:r>
        <w:br/>
      </w:r>
      <w:r>
        <w:t xml:space="preserve">Разработана платформа цифровых решений, которая позволяет провести диагностику предприятия, найти проблемные участки и предложить решение в режиме реального времени.</w:t>
      </w:r>
      <w:r>
        <w:br/>
      </w:r>
      <w:r>
        <w:br/>
      </w:r>
      <w:r>
        <w:t xml:space="preserve">Участие в национальном проекте помогает бизнесу вслед за производительностью труда увеличить доходы. С 2019 по 2021 год более 2300 предприятий – участников нарастили добавленную стоимость на 383 млрд. рублей, показав 24% рост производительности труда (что на 5% выше показателя предприятий, не участвующих в нацпроекте). При этом показатели эффективности за время участия в проекте в среднем улучшились: выработка выросла на 46%, сократились запасы незавершенного производства на 36%, сократилось время производства продукта на 35%».</w:t>
      </w:r>
      <w:r>
        <w:br/>
      </w:r>
      <w:r>
        <w:br/>
      </w:r>
      <w:r>
        <w:t xml:space="preserve">Сейчас в национальном проекте участвует уже более 5000 предприятий.</w:t>
      </w:r>
      <w:r>
        <w:br/>
      </w:r>
      <w:r>
        <w:br/>
      </w:r>
      <w:r>
        <w:t xml:space="preserve">Паспорт национального проекта «Производительность труда»</w:t>
      </w:r>
      <w:r>
        <w:br/>
      </w:r>
      <w:r>
        <w:t xml:space="preserve">Паспорт федерального проекта «Системные меры по повышению производительности труда»</w:t>
      </w:r>
      <w:r>
        <w:br/>
      </w:r>
      <w:r>
        <w:t xml:space="preserve">Паспорт федерального проекта «Адресная поддержка повышения производительности труда на предприятиях»</w:t>
      </w:r>
      <w:r>
        <w:br/>
      </w:r>
      <w:r>
        <w:t xml:space="preserve">Руководитель национального проекта: Решетников М.Г. – Министр экономического развития Российской Федерации.</w:t>
      </w:r>
      <w:r>
        <w:br/>
      </w:r>
      <w:r>
        <w:br/>
      </w:r>
      <w:r>
        <w:t xml:space="preserve">Администратор национального проекта: Керефов М.А. – заместитель Министра экономического развития Российской Федерации.</w:t>
      </w:r>
      <w:r>
        <w:br/>
      </w:r>
      <w:r>
        <w:br/>
      </w:r>
      <w:r>
        <w:t xml:space="preserve">Национальный проект направлен на достижение национальной цели «Достойный, эффективный труд и успешное предпринимательство»</w:t>
      </w:r>
      <w:r>
        <w:br/>
      </w:r>
      <w:r>
        <w:br/>
      </w:r>
      <w:r>
        <w:t xml:space="preserve">Обеспечение темпа роста валового внутреннего продукта страны выше среднемирового при сохранении макроэкономической стабильности</w:t>
      </w:r>
      <w:r>
        <w:br/>
      </w:r>
      <w:r>
        <w:t xml:space="preserve">Обеспечение темпа устойчивого роста доходов населения и уровня пенсионного обеспечения не ниже инфляции</w:t>
      </w:r>
      <w:r>
        <w:br/>
      </w:r>
      <w:r>
        <w:br/>
      </w:r>
      <w:r>
        <w:br/>
      </w:r>
      <w:r>
        <w:t xml:space="preserve">Ссылка на материал:</w:t>
      </w:r>
      <w:r>
        <w:t xml:space="preserve"> </w:t>
      </w:r>
      <w:hyperlink r:id="rId20">
        <w:r>
          <w:rPr>
            <w:rStyle w:val="Hyperlink"/>
          </w:rPr>
          <w:t xml:space="preserve">https://www.economy.gov.ru/material/directions/nacionalnyy_proekt_proizvoditelnost_truda/</w:t>
        </w:r>
      </w:hyperlink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http://izmaylowo.mos.ru/the-consumer-market-and-services/useful-information/detail/12407697.html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407697.html" TargetMode="External" /><Relationship Type="http://schemas.openxmlformats.org/officeDocument/2006/relationships/hyperlink" Id="rId20" Target="https://www.economy.gov.ru/material/directions/nacionalnyy_proekt_proizvoditelnost_tru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407697.html" TargetMode="External" /><Relationship Type="http://schemas.openxmlformats.org/officeDocument/2006/relationships/hyperlink" Id="rId20" Target="https://www.economy.gov.ru/material/directions/nacionalnyy_proekt_proizvoditelnost_tru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2024-08-21T20:19:23Z</dcterms:created>
  <dcterms:modified xsi:type="dcterms:W3CDTF">2024-08-21T20:19:23Z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