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c917b28505282ba541948aadfcb88a263888dd"/>
    <w:p>
      <w:pPr>
        <w:pStyle w:val="Heading3"/>
      </w:pPr>
      <w:r>
        <w:t xml:space="preserve">Начался прием заявок на участие в проекте «Мама-предприниматель»</w:t>
      </w:r>
    </w:p>
    <w:p>
      <w:pPr>
        <w:pStyle w:val="FirstParagraph"/>
      </w:pPr>
      <w:r>
        <w:t xml:space="preserve">29.08.2024</w:t>
      </w:r>
    </w:p>
    <w:p>
      <w:pPr>
        <w:pStyle w:val="BodyText"/>
      </w:pPr>
      <w:r>
        <w:t xml:space="preserve">Он ориентирован на женщин с несовершеннолетними детьми или в декрете, которые хотят начать или развивать свой бизнес.</w:t>
      </w:r>
    </w:p>
    <w:p>
      <w:pPr>
        <w:pStyle w:val="BodyText"/>
      </w:pPr>
      <w:r>
        <w:t xml:space="preserve">С 9 по 13 сентября в Москве пройдет региональный этап федерального проекта «Мама-предприниматель». Участие в нем позволит жительницам столицы, имеющим детей, приобрести необходимые знания для открытия своего дела, возможность самореализоваться и обеспечить себя стабильным источником дохода, а в случае победы — денежные средства на воплощение в жизнь своего проекта.</w:t>
      </w:r>
      <w:r>
        <w:t xml:space="preserve"> </w:t>
      </w:r>
      <w:hyperlink r:id="rId20">
        <w:r>
          <w:rPr>
            <w:rStyle w:val="Hyperlink"/>
          </w:rPr>
          <w:t xml:space="preserve">Прием заявок</w:t>
        </w:r>
      </w:hyperlink>
      <w:r>
        <w:t xml:space="preserve"> </w:t>
      </w:r>
      <w:r>
        <w:t xml:space="preserve">открыт до 2 сентября.</w:t>
      </w:r>
    </w:p>
    <w:p>
      <w:pPr>
        <w:pStyle w:val="BlockText"/>
      </w:pPr>
      <w:r>
        <w:t xml:space="preserve">«Программа ориентирована на женщин с несовершеннолетними детьми или в декрете, которые хотят начать или развивать свой бизнес. Участницы получают все, что нужно для старта: проходят обучение, пишут бизнес-план, находят единомышленниц. Лучшие проекты регионального этапа получают грант в размере 100 тысяч рублей и помощь с продвижением продукции, а победители федерального этапа — грант до одного миллиона рублей и поддержку по партнерским предложениям», — рассказала Татьяна Илюшникова, заместитель Министра экономического развития Российской Федерации.</w:t>
      </w:r>
    </w:p>
    <w:p>
      <w:pPr>
        <w:pStyle w:val="FirstParagraph"/>
      </w:pPr>
      <w:r>
        <w:t xml:space="preserve">Оператором московского этапа проекта выступает ГБУ</w:t>
      </w:r>
      <w:r>
        <w:t xml:space="preserve"> </w:t>
      </w:r>
      <w:hyperlink r:id="rId21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(МБМ). Все заявки рассматривает экспертная комиссия. Лучших участниц пригласят на пятидневное обучение. Основными критериями отбора станут самоокупаемость и финансовая устойчивость, компетентность команды, а также потенциал масштабируемости.</w:t>
      </w:r>
    </w:p>
    <w:p>
      <w:pPr>
        <w:pStyle w:val="BlockText"/>
      </w:pPr>
      <w:r>
        <w:t xml:space="preserve">«На сегодняшний момент доля женщин среди индивидуальных предпринимателей Москвы составляет 43 процента, доля женщин среди руководителей субъектов МСП — юридических лиц Москвы составила 30,2 процента, а доля учредителей среди женщин — 32 процента. Столичные предпринимательницы принимают участие в программе с 2013 года. Этот проект будет полезен и тем, кто только хочет начать свое дело, и тем, кто планирует масштабировать свой бизнес», — рассказала</w:t>
      </w:r>
      <w:r>
        <w:t xml:space="preserve"> </w:t>
      </w:r>
      <w:hyperlink r:id="rId22">
        <w:r>
          <w:rPr>
            <w:rStyle w:val="Hyperlink"/>
          </w:rPr>
          <w:t xml:space="preserve">Кристина Кострома</w:t>
        </w:r>
      </w:hyperlink>
      <w:r>
        <w:t xml:space="preserve">, руководитель Департамента предпринимательства и инновационного развития города Москвы.</w:t>
      </w:r>
    </w:p>
    <w:p>
      <w:pPr>
        <w:pStyle w:val="FirstParagraph"/>
      </w:pPr>
      <w:r>
        <w:t xml:space="preserve">В рамках образовательного трека с 9 по 12 сентября эксперты МБМ расскажут начинающим предпринимательницам о принципах определения своей целевой аудитории, построении бизнес-модели и финансовом планировании, основах маркетинга и продвижения продукции, а также помогут начать бизнес. В рамках обучения состоится бизнес-визит на предприятие успешной предпринимательницы по производству женской одежды. 13 сентября состоится защита проектов участниц, в этот день жюри определит наиболее перспективный бизнес-проект.</w:t>
      </w:r>
    </w:p>
    <w:p>
      <w:pPr>
        <w:pStyle w:val="BodyText"/>
      </w:pPr>
      <w:r>
        <w:t xml:space="preserve">Проект «Мама-предприниматель» реализуется с 2013 года. В этом году он пройдет в 70 регионах России. Организатор федерального проекта — Министерство экономического развития Российской Федерации, соорганизаторы — фонд «Наше будущее» и АО «Корпорация МСП».</w:t>
      </w:r>
    </w:p>
    <w:p>
      <w:pPr>
        <w:pStyle w:val="BodyText"/>
      </w:pPr>
      <w:r>
        <w:t xml:space="preserve">Федеральная программа реализуется в рамках</w:t>
      </w:r>
      <w:r>
        <w:t xml:space="preserve"> </w:t>
      </w:r>
      <w:hyperlink r:id="rId23">
        <w:r>
          <w:rPr>
            <w:rStyle w:val="Hyperlink"/>
          </w:rPr>
          <w:t xml:space="preserve">нацпроекта</w:t>
        </w:r>
      </w:hyperlink>
      <w:r>
        <w:t xml:space="preserve"> </w:t>
      </w:r>
      <w:r>
        <w:t xml:space="preserve">«Малое и среднее предпринимательство и поддержка индивидуальной предпринимательской инициативы». Подробнее об этом и других национальных проектах, реализуемых в столице, можно узнать</w:t>
      </w:r>
      <w:r>
        <w:t xml:space="preserve"> </w:t>
      </w:r>
      <w:hyperlink r:id="rId23">
        <w:r>
          <w:rPr>
            <w:rStyle w:val="Hyperlink"/>
          </w:rPr>
          <w:t xml:space="preserve">на сайте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http://izmaylowo.mos.ru/the-consumer-market-and-services/useful-information/detail/12541294.html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izmaylowo.mos.ru" TargetMode="External" /><Relationship Type="http://schemas.openxmlformats.org/officeDocument/2006/relationships/hyperlink" Id="rId24" Target="http://izmaylowo.mos.ru/the-consumer-market-and-services/useful-information/detail/12541294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3" Target="https://www.mos.ru/city/projects/national/" TargetMode="External" /><Relationship Type="http://schemas.openxmlformats.org/officeDocument/2006/relationships/hyperlink" Id="rId22" Target="https://www.mos.ru/dpir/structure/person/102054093/" TargetMode="External" /><Relationship Type="http://schemas.openxmlformats.org/officeDocument/2006/relationships/hyperlink" Id="rId20" Target="https://xn--80aaapecta3abbflycnd5byo.xn--p1ai/#for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izmaylowo.mos.ru" TargetMode="External" /><Relationship Type="http://schemas.openxmlformats.org/officeDocument/2006/relationships/hyperlink" Id="rId24" Target="http://izmaylowo.mos.ru/the-consumer-market-and-services/useful-information/detail/12541294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3" Target="https://www.mos.ru/city/projects/national/" TargetMode="External" /><Relationship Type="http://schemas.openxmlformats.org/officeDocument/2006/relationships/hyperlink" Id="rId22" Target="https://www.mos.ru/dpir/structure/person/102054093/" TargetMode="External" /><Relationship Type="http://schemas.openxmlformats.org/officeDocument/2006/relationships/hyperlink" Id="rId20" Target="https://xn--80aaapecta3abbflycnd5byo.xn--p1ai/#for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2025-07-30T20:21:31Z</dcterms:created>
  <dcterms:modified xsi:type="dcterms:W3CDTF">2025-07-30T20:21:31Z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