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fbf9cf71a268f8880198947704d30e8981efc"/>
    <w:p>
      <w:pPr>
        <w:pStyle w:val="Heading3"/>
      </w:pPr>
      <w:r>
        <w:t xml:space="preserve">Московским компаниям помогут открыть онлайн-магазины на отечественных площадках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В рамках обучающего проекта предприниматели узнают о специфике маркетплейсов, нюансах налогового и бухгалтерского учета, инструментах для продвижения продукции и распространенных ошибках в сфере интернет-торговли.</w:t>
      </w:r>
    </w:p>
    <w:p>
      <w:pPr>
        <w:pStyle w:val="BodyText"/>
      </w:pPr>
      <w:r>
        <w:t xml:space="preserve">В Москве начался прием заявок на участие в интенсиве «Маркетплейсы: путь к успеху». Курс будет интересен как начинающим, так и действующим предпринимателям. Об этом сообщила</w:t>
      </w:r>
      <w:r>
        <w:t xml:space="preserve"> </w:t>
      </w:r>
      <w:hyperlink r:id="rId20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BlockText"/>
      </w:pPr>
      <w:r>
        <w:t xml:space="preserve">«Занятия продлятся 1,5 месяца. Новичкам помогут открыть первый онлайн-магазин, а тем, кто уже работает с интернет-площадками, — масштабировать свое дело и оптимизировать бизнес-процессы», — рассказала Наталья Сергунина.</w:t>
      </w:r>
    </w:p>
    <w:p>
      <w:pPr>
        <w:pStyle w:val="FirstParagraph"/>
      </w:pPr>
      <w:r>
        <w:t xml:space="preserve">Наставниками в проекте станут представители компаний с миллионными оборотами на маркетплейсах. Они предлагают покупателям различные товары — от одежды до строительных материалов.</w:t>
      </w:r>
    </w:p>
    <w:p>
      <w:pPr>
        <w:pStyle w:val="BodyText"/>
      </w:pPr>
      <w:r>
        <w:t xml:space="preserve">Обучение начнется 21 октября с цикла вебинаров. На первом занятии слушатели узнают, какую площадку лучше выбрать для старта, проанализируют ассортимент и просчитают экономические параметры. На следующих четырех лекциях участникам проекта расскажут о нюансах налогового и бухгалтерского учета, инструментах для продвижения продукции и распространенных ошибках в сфере интернет-торговли.</w:t>
      </w:r>
    </w:p>
    <w:p>
      <w:pPr>
        <w:pStyle w:val="BodyText"/>
      </w:pPr>
      <w:r>
        <w:t xml:space="preserve">После теоретической части 30 октября в деловом центре «Москва» состоится очная встреча слушателей курса. Их разделят на небольшие группы и познакомят с наставниками. Под их руководством с 1 по 30 ноября предприниматели определят цели, разработают план действий и приступят к его реализации. Программа завершится в начале декабря. На итоговой презентации участники программы представят результаты, к которым удалось прийти за время обучения.</w:t>
      </w:r>
    </w:p>
    <w:p>
      <w:pPr>
        <w:pStyle w:val="BodyText"/>
      </w:pPr>
      <w:r>
        <w:t xml:space="preserve">Участие в проекте «Маркетплейсы: путь к успеху» бесплатное. Необходимо предварительно зарегистрироваться на портале</w:t>
      </w:r>
      <w:r>
        <w:t xml:space="preserve"> 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.</w:t>
      </w:r>
    </w:p>
    <w:p>
      <w:pPr>
        <w:pStyle w:val="BodyText"/>
      </w:pPr>
      <w:r>
        <w:t xml:space="preserve">Обучение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нацпроектах, реализуемых в столице, можно</w:t>
      </w:r>
      <w:r>
        <w:t xml:space="preserve"> </w:t>
      </w:r>
      <w:hyperlink r:id="rId22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http://izmaylowo.mos.ru/the-consumer-market-and-services/useful-information/detail/12567005.html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567005.html" TargetMode="External" /><Relationship Type="http://schemas.openxmlformats.org/officeDocument/2006/relationships/hyperlink" Id="rId21" Target="https://mbm.mos.ru/education/obuchayushchiye-meropriyatiya/proekt-marketpleysy-ot-starta-do-pribyli_9616331" TargetMode="External" /><Relationship Type="http://schemas.openxmlformats.org/officeDocument/2006/relationships/hyperlink" Id="rId20" Target="https://www.mos.ru/authority/person/19156093/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567005.html" TargetMode="External" /><Relationship Type="http://schemas.openxmlformats.org/officeDocument/2006/relationships/hyperlink" Id="rId21" Target="https://mbm.mos.ru/education/obuchayushchiye-meropriyatiya/proekt-marketpleysy-ot-starta-do-pribyli_9616331" TargetMode="External" /><Relationship Type="http://schemas.openxmlformats.org/officeDocument/2006/relationships/hyperlink" Id="rId20" Target="https://www.mos.ru/authority/person/19156093/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2025-04-12T14:53:20Z</dcterms:created>
  <dcterms:modified xsi:type="dcterms:W3CDTF">2025-04-12T14:53:20Z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