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3afa519e9ba4b7723f112bd6dd768595ca9870"/>
    <w:p>
      <w:pPr>
        <w:pStyle w:val="Heading3"/>
      </w:pPr>
      <w:r>
        <w:t xml:space="preserve">Московские предприниматели узнают о правилах работы с репутацией бренда</w:t>
      </w:r>
    </w:p>
    <w:p>
      <w:pPr>
        <w:pStyle w:val="FirstParagraph"/>
      </w:pPr>
      <w:r>
        <w:t xml:space="preserve">10.10.2024</w:t>
      </w:r>
    </w:p>
    <w:p>
      <w:pPr>
        <w:pStyle w:val="BodyText"/>
      </w:pPr>
      <w:r>
        <w:t xml:space="preserve">Кроме того, они научатся измерять основные показатели своего бизнеса, формировать клиентскую базу и сегментировать ее.</w:t>
      </w:r>
    </w:p>
    <w:p>
      <w:pPr>
        <w:pStyle w:val="BodyText"/>
      </w:pPr>
      <w:r>
        <w:t xml:space="preserve">21 октября ГБУ «Малый бизнес Москвы» (МБМ) при поддержке столичного Департамента предпринимательства и инновационного развития проведет конференцию «Путь к сердцу клиента» для столичных бизнесменов и всех, кто хочет начать свое дело.</w:t>
      </w:r>
    </w:p>
    <w:p>
      <w:pPr>
        <w:pStyle w:val="BodyText"/>
      </w:pPr>
      <w:r>
        <w:t xml:space="preserve">Участники конференции узнают, как управлять репутацией в социальных сетях, анализировать потребности клиентов, повышать их лояльность и работать с клиентской базой. Кроме этого, предприниматели смогут получить индивидуальные консультации экспертов в рамках менторской гостиной.</w:t>
      </w:r>
    </w:p>
    <w:p>
      <w:pPr>
        <w:pStyle w:val="BodyText"/>
      </w:pPr>
      <w:r>
        <w:t xml:space="preserve">Деловая программа начнется с выступлений спикеров. Заместитель операционного директора агентства по управлению репутацией в интернете расскажет, как предпринимателям работать с репутацией бренда в интернете. Руководитель отдела продаж системы мониторинга и анализа социальных медиа и средств массовой информации объяснит, как выстраивать коммуникации с клиентами и на основе обратной связи развивать свой продукт.</w:t>
      </w:r>
    </w:p>
    <w:p>
      <w:pPr>
        <w:pStyle w:val="BodyText"/>
      </w:pPr>
      <w:r>
        <w:t xml:space="preserve">Мероприятие продолжит тематическая сессия «Клиентский опыт для самозанятых», воркшоп «Клиентская база — главный актив твоего бизнеса» и индивидуальная менторская гостиная, которые пройдут с 17:00 до 19:00.</w:t>
      </w:r>
    </w:p>
    <w:p>
      <w:pPr>
        <w:pStyle w:val="BodyText"/>
      </w:pPr>
      <w:r>
        <w:t xml:space="preserve">Воркшоп проведет бизнес-тренер, владелица нескольких компаний в сфере розничной торговли, услуг и консалтинга. Его участники научатся измерять основные показатели своего бизнеса, формировать клиентскую базу и сегментировать ее, определят цели маркетинговых мероприятий для каждой группы клиентов и создадут промомероприятия для этих целей.</w:t>
      </w:r>
    </w:p>
    <w:p>
      <w:pPr>
        <w:pStyle w:val="BodyText"/>
      </w:pPr>
      <w:r>
        <w:t xml:space="preserve">В рамках менторской гостиной эксперты, среди которых основатель брендов женской одежды, главный специалист консалтинговой компании, патентный поверенный, проведут индивидуальные консультации и подскажут оптимальные решения стоящих перед бизнесменами проблем.</w:t>
      </w:r>
    </w:p>
    <w:p>
      <w:pPr>
        <w:pStyle w:val="BodyText"/>
      </w:pPr>
      <w:r>
        <w:t xml:space="preserve">Конференция пройдет 21 октября с 12:00 до 19:00 в павильоне «Арт. Техноград» по адресу: проспект Мира, дом 119, строение 318. Участие бесплатное, зарегистрироваться можно</w:t>
      </w:r>
      <w:r>
        <w:t xml:space="preserve"> 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 Для посещения воркшопа и получения консультации экспертов в менторской гостиной требуется предварительная запись, количество мест ограниченно.</w:t>
      </w:r>
    </w:p>
    <w:p>
      <w:pPr>
        <w:pStyle w:val="BodyText"/>
      </w:pPr>
      <w:r>
        <w:t xml:space="preserve">Поддержка бизнесменов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об этом и других национальных проектах, реализуемых в Москве, можно</w:t>
      </w:r>
      <w:r>
        <w:t xml:space="preserve"> </w:t>
      </w:r>
      <w:hyperlink r:id="rId21">
        <w:r>
          <w:rPr>
            <w:rStyle w:val="Hyperlink"/>
          </w:rPr>
          <w:t xml:space="preserve">узнать здесь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</w:t>
      </w:r>
      <w:r>
        <w:t xml:space="preserve"> </w:t>
      </w:r>
      <w:hyperlink r:id="rId22">
        <w:r>
          <w:rPr>
            <w:rStyle w:val="Hyperlink"/>
          </w:rPr>
          <w:t xml:space="preserve">на сайте МБМ</w:t>
        </w:r>
      </w:hyperlink>
      <w:r>
        <w:t xml:space="preserve"> </w:t>
      </w:r>
      <w:r>
        <w:t xml:space="preserve">и по телефону: +7 495 225-14 -14.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http://izmaylowo.mos.ru/the-consumer-market-and-services/useful-information/detail/12606069.html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the-consumer-market-and-services/useful-information/detail/12606069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konferentsiya-put-k-serdtsu-klienta_9812422" TargetMode="External" /><Relationship Type="http://schemas.openxmlformats.org/officeDocument/2006/relationships/hyperlink" Id="rId21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the-consumer-market-and-services/useful-information/detail/12606069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konferentsiya-put-k-serdtsu-klienta_9812422" TargetMode="External" /><Relationship Type="http://schemas.openxmlformats.org/officeDocument/2006/relationships/hyperlink" Id="rId21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2025-04-25T14:41:09Z</dcterms:created>
  <dcterms:modified xsi:type="dcterms:W3CDTF">2025-04-25T14:41:09Z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