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77a1459e0fc33973b5b25dea78092a89260e76"/>
    <w:p>
      <w:pPr>
        <w:pStyle w:val="Heading3"/>
      </w:pPr>
      <w:r>
        <w:t xml:space="preserve">HR-бренд и мотивация: МБМ приглашает предпринимателей на конференцию «Эйчармания»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15 апреля ГБУ «Малый бизнес Москвы» (МБМ) Департамента предпринимательства и инновационного развития проведет конференцию для предпринимателей «Эйчармания», посвященную работе с персоналом.</w:t>
      </w:r>
    </w:p>
    <w:p>
      <w:pPr>
        <w:pStyle w:val="BodyText"/>
      </w:pPr>
      <w:r>
        <w:t xml:space="preserve">Участники конференции узнают, как построить HR-бренд в сети, оценить соискателей, а также использовать нематериальную мотивацию, чтобы привлекать новых сотрудников.</w:t>
      </w:r>
    </w:p>
    <w:p>
      <w:pPr>
        <w:pStyle w:val="BodyText"/>
      </w:pPr>
      <w:r>
        <w:t xml:space="preserve">Деловую программу конференции откроет выступление представителя онлайн-платформы для поиска работы и подбора персонала. Эксперт расскажет, как небольшим компаниям привлекать и удерживать сотрудников на примере реальных кейсов.</w:t>
      </w:r>
    </w:p>
    <w:p>
      <w:pPr>
        <w:pStyle w:val="BodyText"/>
      </w:pPr>
      <w:r>
        <w:t xml:space="preserve">Бизнес-партнеры по управлению персоналом российского банка выступят с темой</w:t>
      </w:r>
      <w:r>
        <w:t xml:space="preserve"> </w:t>
      </w:r>
      <w:r>
        <w:rPr>
          <w:iCs/>
          <w:i/>
        </w:rPr>
        <w:t xml:space="preserve">«Нематериальная мотивация: какой она должна быть, чтобы все хотели к вам на работу»</w:t>
      </w:r>
      <w:r>
        <w:t xml:space="preserve">.</w:t>
      </w:r>
    </w:p>
    <w:p>
      <w:pPr>
        <w:pStyle w:val="BodyText"/>
      </w:pPr>
      <w:r>
        <w:t xml:space="preserve">Исполнительный директор агентства по управлению репутацией в Интернете объяснит, как провести аудит репутации работодателя в сети, и опишет механики работы с рекомендательными ресурсами.</w:t>
      </w:r>
    </w:p>
    <w:p>
      <w:pPr>
        <w:pStyle w:val="BodyText"/>
      </w:pPr>
      <w:r>
        <w:t xml:space="preserve">Из выступления основателя маркетингового агентства предприниматели узнают, как использовать бесплатный интернет-сервис объявлений для привлечения персонала.</w:t>
      </w:r>
    </w:p>
    <w:p>
      <w:pPr>
        <w:pStyle w:val="BodyText"/>
      </w:pPr>
      <w:r>
        <w:t xml:space="preserve">Клинический психолог и бизнес-тренер выступит с темой «Оценка входящего персонала: составление профиля и оценка гибких навыков под запрос компании».</w:t>
      </w:r>
      <w:r>
        <w:t xml:space="preserve"> </w:t>
      </w:r>
      <w:r>
        <w:t xml:space="preserve"> </w:t>
      </w:r>
      <w:r>
        <w:t xml:space="preserve">Гости конференции выяснят, как выявлять зоны роста и способности соискателей, учитывать психологические характеристики</w:t>
      </w:r>
    </w:p>
    <w:p>
      <w:pPr>
        <w:pStyle w:val="BodyText"/>
      </w:pPr>
      <w:r>
        <w:t xml:space="preserve">Кроме того, предприниматели познакомятся с опытом создания сообществ сотрудников и запуска креативных проектов в сфере управления персоналом.</w:t>
      </w:r>
    </w:p>
    <w:p>
      <w:pPr>
        <w:pStyle w:val="BodyText"/>
      </w:pPr>
      <w:r>
        <w:t xml:space="preserve">Конференция</w:t>
      </w:r>
      <w:r>
        <w:t xml:space="preserve"> </w:t>
      </w:r>
      <w:r>
        <w:rPr>
          <w:iCs/>
          <w:i/>
        </w:rPr>
        <w:t xml:space="preserve">«Эйчармания»</w:t>
      </w:r>
      <w:r>
        <w:t xml:space="preserve"> </w:t>
      </w:r>
      <w:r>
        <w:t xml:space="preserve">пройдет с 11:00 до 16:00 в зале «Москва» бизнес-пространства «Митинг Поинт» по адресу: ул. Охотный Ряд, 2, деловой центр «Москва», подъезд 3, этаж 5. Участие в мероприятии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http://izmaylowo.mos.ru/the-consumer-market-and-services/useful-information/detail/12886548.html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886548.html" TargetMode="External" /><Relationship Type="http://schemas.openxmlformats.org/officeDocument/2006/relationships/hyperlink" Id="rId20" Target="https://mbm.mos.ru/education/obuchayushchiye-meropriyatiya/konferentsiya-eycharmaniya_11483686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886548.html" TargetMode="External" /><Relationship Type="http://schemas.openxmlformats.org/officeDocument/2006/relationships/hyperlink" Id="rId20" Target="https://mbm.mos.ru/education/obuchayushchiye-meropriyatiya/konferentsiya-eycharmaniya_11483686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2025-07-22T04:40:48Z</dcterms:created>
  <dcterms:modified xsi:type="dcterms:W3CDTF">2025-07-22T04:40:48Z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