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bac33cfdd0dc8f99d43629900d100774ef2ae5"/>
    <w:p>
      <w:pPr>
        <w:pStyle w:val="Heading3"/>
      </w:pPr>
      <w:r>
        <w:t xml:space="preserve">Судом удовлетворены требования прокурора о взыскании в доход государства ущерба, причиненного преступлением</w:t>
      </w:r>
    </w:p>
    <w:p>
      <w:pPr>
        <w:pStyle w:val="FirstParagraph"/>
      </w:pPr>
      <w:r>
        <w:t xml:space="preserve">30.05.2025</w:t>
      </w:r>
    </w:p>
    <w:p>
      <w:pPr>
        <w:pStyle w:val="BodyText"/>
      </w:pPr>
      <w:r>
        <w:t xml:space="preserve">Ранее прокуратурой Восточного административного округа г. Москвы изучено уголовное дело по признакам преступления, предусмотренного п. «б» ч. 2 ст. 199 УК РФ (уклонение от уплаты налогов) в отношении генерального директора Общества, который используя реквизиты фиктивных организаций отразил в регистрах бухгалтерского учета за 2012-2014 года и налоговых декларациях ложные сведения, касающиеся расходов по взаимоотношениям с другими организациями, и в дальнейшем представил их в налоговый орган.</w:t>
      </w:r>
    </w:p>
    <w:p>
      <w:pPr>
        <w:pStyle w:val="BodyText"/>
      </w:pPr>
      <w:r>
        <w:t xml:space="preserve">В результате вышеуказанных действий Общество не исчислило и не уплатило в полном объеме налог на добавленную стоимость на общую сумму более 70 млн. руб.</w:t>
      </w:r>
    </w:p>
    <w:p>
      <w:pPr>
        <w:pStyle w:val="BodyText"/>
      </w:pPr>
      <w:r>
        <w:t xml:space="preserve">Расследования настоящего уголовного дела прекращено в связи с истечением сроков давности привлечения к уголовной ответственности.</w:t>
      </w:r>
    </w:p>
    <w:p>
      <w:pPr>
        <w:pStyle w:val="BodyText"/>
      </w:pPr>
      <w:r>
        <w:t xml:space="preserve">Реализуя полномочия, предусмотренные ст. 45 ГПК РФ, прокурор округа, действуя в интересах Российской Федерации, обратился в суд с иском к генеральному директору Общества о возмещении ущерба, причиненного преступлением.</w:t>
      </w:r>
    </w:p>
    <w:p>
      <w:pPr>
        <w:pStyle w:val="BodyText"/>
      </w:pPr>
      <w:r>
        <w:t xml:space="preserve">Судам требования прокурора удовлетворены судом в полном объеме, с ответчика в доход Российской Федерации взыскано более 70 млн.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http://izmaylowo.mos.ru/your-safety/detail/12999936.html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999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999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2025-06-24T10:03:48Z</dcterms:created>
  <dcterms:modified xsi:type="dcterms:W3CDTF">2025-06-24T10:03:48Z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