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уважаемые-владельцы-гражданского-оружия"/>
    <w:p>
      <w:pPr>
        <w:pStyle w:val="Heading3"/>
      </w:pPr>
      <w:r>
        <w:t xml:space="preserve">Уважаемые владельцы гражданского оружия!</w:t>
      </w:r>
    </w:p>
    <w:p>
      <w:pPr>
        <w:pStyle w:val="FirstParagraph"/>
      </w:pPr>
      <w:r>
        <w:t xml:space="preserve">17.04.2017</w:t>
      </w:r>
    </w:p>
    <w:p>
      <w:pPr>
        <w:pStyle w:val="BodyText"/>
      </w:pPr>
      <w:r>
        <w:t xml:space="preserve">Группа по лицензионно-разрешительной работе Отдела МВД России по району Измайлово г. Москвы информирует Вас о возможности получения следующих государственных услуг, в сфере оборота гражданского оружия на территории РФ, в том числе в электронном виде:</w:t>
      </w:r>
    </w:p>
    <w:p>
      <w:pPr>
        <w:pStyle w:val="BodyText"/>
      </w:pPr>
      <w:r>
        <w:t xml:space="preserve">- по выдаче гражданину РФ лицензии на приобретение спортивного или охотничьего огнестрельного гладкоствольного длинноствольного оружия, охотничьего пневматического и спортивного пневматического оружия с дульной энергией свыше 7,5 Дж и патронов к нему;</w:t>
      </w:r>
    </w:p>
    <w:p>
      <w:pPr>
        <w:pStyle w:val="BodyText"/>
      </w:pPr>
      <w:r>
        <w:t xml:space="preserve">- по выдаче гражданину РФ лицензии на приобретение огнестрельного оружия ограниченного поражения и патронов к нему;</w:t>
      </w:r>
    </w:p>
    <w:p>
      <w:pPr>
        <w:pStyle w:val="BodyText"/>
      </w:pPr>
      <w:r>
        <w:t xml:space="preserve">- по выдаче гражданину РФ лицензии на приобретение газовых пистолетов, револьверов, сигнального оружия, холодного клинкового оружия, предназначенного для ношения с национальными костюмами народов РФ и казачьей формой;</w:t>
      </w:r>
    </w:p>
    <w:p>
      <w:pPr>
        <w:pStyle w:val="BodyText"/>
      </w:pPr>
      <w:r>
        <w:t xml:space="preserve">- по выдаче гражданину РФ разрешения на хранение и ношение охотничьего огнестрельного длинноствольного оружия, спортивного огнестрельного длинноствольного оружия, охотничьего пневматического оружия или огнестрельного оружия ограниченного поражения и патронов к нему;</w:t>
      </w:r>
    </w:p>
    <w:p>
      <w:pPr>
        <w:pStyle w:val="BodyText"/>
      </w:pPr>
      <w:r>
        <w:t xml:space="preserve">- по выдаче гражданину РФ разрешения на хранение огнестрельного гладкоствольного длинноствольного оружия самообороны и патронов к нему (без права ношения);</w:t>
      </w:r>
    </w:p>
    <w:p>
      <w:pPr>
        <w:pStyle w:val="BodyText"/>
      </w:pPr>
      <w:r>
        <w:t xml:space="preserve">- по выдаче гражданину РФ уведомления на реализацию /продажу/ имеющегося в собственности оружия или направления на его ремонт.</w:t>
      </w:r>
    </w:p>
    <w:p>
      <w:pPr>
        <w:pStyle w:val="BodyText"/>
      </w:pPr>
      <w:r>
        <w:t xml:space="preserve">Подробная информация указана на портале государственных и муниципальных услуг:</w:t>
      </w:r>
      <w:r>
        <w:t xml:space="preserve"> </w:t>
      </w:r>
      <w:hyperlink r:id="rId20">
        <w:r>
          <w:rPr>
            <w:rStyle w:val="Hyperlink"/>
          </w:rPr>
          <w:t xml:space="preserve">http://www.gosuslugi.ru</w:t>
        </w:r>
      </w:hyperlink>
      <w:r>
        <w:t xml:space="preserve">.</w:t>
      </w:r>
    </w:p>
    <w:p>
      <w:pPr>
        <w:pStyle w:val="BodyText"/>
      </w:pPr>
      <w:r>
        <w:t xml:space="preserve">Прием граждан по вопросам в сфере оборота гражданского оружия (гладкоствольного длинноствольного и оружия самообороны) осуществляется по адресу:</w:t>
      </w:r>
    </w:p>
    <w:p>
      <w:pPr>
        <w:pStyle w:val="BodyText"/>
      </w:pPr>
      <w:r>
        <w:t xml:space="preserve">г. Москва, Измайловский бульвар, д. 41А, каб. 122:</w:t>
      </w:r>
    </w:p>
    <w:p>
      <w:pPr>
        <w:pStyle w:val="BodyText"/>
      </w:pPr>
      <w:r>
        <w:t xml:space="preserve">вторник и четверг с 10.00 до 17.00 (обед с 13.00 до 13.45) и</w:t>
      </w:r>
    </w:p>
    <w:p>
      <w:pPr>
        <w:pStyle w:val="BodyText"/>
      </w:pPr>
      <w:r>
        <w:t xml:space="preserve">1 и 3 суббота месяца с 10.00 до 15.00 (обед с 12.00 до 12.45).</w:t>
      </w:r>
    </w:p>
    <w:p>
      <w:pPr>
        <w:pStyle w:val="BodyText"/>
      </w:pPr>
      <w:r>
        <w:t xml:space="preserve">Предварительно записаться на прием или получить дополнительную информацию можно по телефону 8-499-461-07-74 в рабочее время.</w:t>
      </w:r>
    </w:p>
    <w:p>
      <w:pPr>
        <w:pStyle w:val="BodyText"/>
      </w:pPr>
      <w:r>
        <w:t xml:space="preserve">Напоминаем владельцам гражданского оружия, что полный пакет документов на продление, переоформление лицензий/разрешений по право дальнейшего владения оружия, имеющегося в собственности, необходимо предоставлять в лицензионно-разрешительную службу по месту постоянной регистрации не позднее, чем за месяц до окончания срока действия документов, во избежании нарушения действующего законодательства.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http://izmaylowo.mos.ru/your-safety/detail/5664371.html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your-safety/detail/5664371.html" TargetMode="External" /><Relationship Type="http://schemas.openxmlformats.org/officeDocument/2006/relationships/hyperlink" Id="rId20" Target="http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your-safety/detail/5664371.html" TargetMode="External" /><Relationship Type="http://schemas.openxmlformats.org/officeDocument/2006/relationships/hyperlink" Id="rId20" Target="http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2024-08-15T05:07:19Z</dcterms:created>
  <dcterms:modified xsi:type="dcterms:W3CDTF">2024-08-15T05:07:19Z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