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информирует"/>
    <w:p>
      <w:pPr>
        <w:pStyle w:val="Heading3"/>
      </w:pPr>
      <w:r>
        <w:t xml:space="preserve">Прокурор информирует</w:t>
      </w:r>
    </w:p>
    <w:p>
      <w:pPr>
        <w:pStyle w:val="FirstParagraph"/>
      </w:pPr>
      <w:r>
        <w:t xml:space="preserve">19.04.2017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1) «Каким образом возможно отменить запрет, наложенный ранее по заявлению одного из родителей, о несогласии на выезд из Российской Федерации несовершеннолетнего ребенка?»</w:t>
            </w:r>
          </w:p>
          <w:p>
            <w:pPr>
              <w:jc w:val="left"/>
            </w:pPr>
            <w:r>
              <w:t xml:space="preserve">В случае, если один из родителей, усыновителей, опекунов или попечителей (далее - законные представители) изъявит желание о несогласии на выезд несовершеннолетнего ребенка из Российской Федерации, он вправе лично подать заявление в территориальный орган Федеральной миграционной службы по месту жительства (пребывания) (либо в орган пограничного контроля, дипломатическое представительство (консульское учреждение) Российской Федерации в случае, если заявитель постоянно проживает за пределами страны),</w:t>
            </w:r>
          </w:p>
          <w:p>
            <w:pPr>
              <w:jc w:val="left"/>
            </w:pPr>
            <w:r>
              <w:t xml:space="preserve">Законодательством Российской Федерации не предусмотрено уведомление другого родителя об установлении запрета на выезд несовершеннолетнего ребенка.</w:t>
            </w:r>
          </w:p>
          <w:p>
            <w:pPr>
              <w:jc w:val="left"/>
            </w:pPr>
            <w:r>
              <w:t xml:space="preserve">При этом, руководствуясь ст. 21 Федерального закона от 15.08.1996 № 114-ФЗ «О порядке выезда из Российской Федерации и въезда в Российскую Федерацию», для снятия запрета на выезд несовершеннолетнего, являющегося гражданином Российской Федерации, один из законных представителей ребенка вправе обратиться с соответствующим заявлением в суд.</w:t>
            </w:r>
          </w:p>
          <w:p>
            <w:pPr>
              <w:jc w:val="left"/>
            </w:pPr>
            <w:r>
              <w:t xml:space="preserve">Иного порядка в данном случае законодательством Российской Федерации не предусмотрено.</w:t>
            </w:r>
          </w:p>
          <w:p>
            <w:pPr>
              <w:jc w:val="left"/>
            </w:pPr>
            <w:r>
              <w:t xml:space="preserve">Кроме того, в случае несогласия с принятым решением о наложении запрета на выезд ребенка с территории Российской Федерации один из родителей, усыновителей, опекунов или попечителей несовершеннолетнего вправе обжаловать данное решение, принятое уполномоченным органом, путем подачи соответствующего заявления в суд.</w:t>
            </w:r>
          </w:p>
        </w:tc>
      </w:tr>
    </w:tbl>
    <w:p>
      <w:pPr>
        <w:pStyle w:val="BodyText"/>
      </w:pP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2) «Какие основания отчисления несовершеннолетних из образовательных организаций предусмотрены законодательством Российской Федерации и возможно ли применение иных мер воздействия к обучающимся в них детям?»</w:t>
            </w:r>
          </w:p>
          <w:p>
            <w:pPr>
              <w:jc w:val="left"/>
            </w:pPr>
            <w:r>
              <w:t xml:space="preserve">Статьей 61 Федерального закона от 29.12.2012 № 273-Ф3</w:t>
            </w:r>
          </w:p>
          <w:p>
            <w:pPr>
              <w:jc w:val="left"/>
            </w:pPr>
            <w:r>
              <w:t xml:space="preserve">«Об образовании в Российской Федерации» (далее — Закон Ха 27Э-ФЗ), предусмотрены следующие основания отчисления обучающегося из общеобразовательной организации;</w:t>
            </w:r>
          </w:p>
          <w:p>
            <w:pPr>
              <w:jc w:val="left"/>
            </w:pPr>
            <w:r>
              <w:t xml:space="preserve">1) получение образования (завершение обучения);</w:t>
            </w:r>
          </w:p>
          <w:p>
            <w:pPr>
              <w:jc w:val="left"/>
            </w:pPr>
            <w:r>
              <w:t xml:space="preserve">2) по инициативе обучающегося или его родителей (законных представителей) в случае перевода учащегося для продолжения обучения в другую организацию;</w:t>
            </w:r>
          </w:p>
          <w:p>
            <w:pPr>
              <w:jc w:val="left"/>
            </w:pPr>
            <w:r>
              <w:t xml:space="preserve">3) по обстоятельствам, не зависящим от воли обучающегося или его родителей (законных представителей), а также образовательной организации, в том числе в случае ее ликвидации.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Кроме того, отчисление к несовершеннолетнему может быть применено в виде меры дисциплинарного взыскания при условии, если дальнейшее пребывание ребенка в образовательной организации оказывает отрицательное влияние на других обучающихся, нарушает их права и права работников школы, а также ее нормальное функционирование (и. 8 ст, 43 Закона Ка 27Э-ФЗ).</w:t>
            </w:r>
          </w:p>
          <w:p>
            <w:pPr>
              <w:jc w:val="left"/>
            </w:pPr>
            <w:r>
              <w:t xml:space="preserve">Такое решение к обучающемуся, достигшему возраста пятнадцати лет и не получившему основное общее образование, принимается с учетом мнения его родителей (законных представителей) и с согласия комиссии по делам несовершеннолетних и защите их прав (п. 9 ст. 43 Закона № 273-ФЭ, п. 11 Порядка применения к обучающимся и снятия с обучающихся мер дисциплинарного взыскания, утвержденного приказом Министерства образования и науки Российской Федерации от 15,03.2013 № 185 (далее - Порядок)),</w:t>
            </w:r>
          </w:p>
          <w:p>
            <w:pPr>
              <w:jc w:val="left"/>
            </w:pPr>
            <w:r>
              <w:t xml:space="preserve">Однако в соответствии с чч. 8, 9 ст. 43 Закона Ка 273-ФЭ, пп. 10, 17 Порядка указанное решение может иметь место, если нарушения устава организации, правил внутреннего распорядка, иных локальных нормативных актов по вопросам организации и осуществления образовательной деятельности неоднократны, и иные меры воздействия не дают результата.</w:t>
            </w:r>
          </w:p>
          <w:p>
            <w:pPr>
              <w:jc w:val="left"/>
            </w:pPr>
            <w:r>
              <w:t xml:space="preserve">До отчисления к обучающемуся на основании ч. 4 ст. 43 Закона № 273-Ф3, п. 4 Порядка могут быть применены и иные меры дисциплинарного взыскания - в виде замечания и выговора.</w:t>
            </w:r>
          </w:p>
          <w:p>
            <w:pPr>
              <w:jc w:val="left"/>
            </w:pPr>
            <w:r>
              <w:t xml:space="preserve">При этом за каждый дисциплинарный проступок может быть применена одна мера дисциплинарного взыскания (п. б Порядка).</w:t>
            </w:r>
          </w:p>
          <w:p>
            <w:pPr>
              <w:jc w:val="left"/>
            </w:pPr>
            <w:r>
              <w:t xml:space="preserve">Частями 5, 6 статьи 43 Закона № 273-ФЗ и пунктом 7 Порядка предусмотрено, что меры дисциплинарного взыскания не применяются к обучающимся по образовательным программам дошкольного, начального общего образования, а также к лицам с ограниченными возможностями здоровья (с задержкой психического развития и различными формами умственной отсталости).</w:t>
            </w:r>
          </w:p>
          <w:p>
            <w:pPr>
              <w:jc w:val="left"/>
            </w:pPr>
            <w:r>
              <w:t xml:space="preserve">Также не допускается их применение к обучающимся во время болезни, каникул, академического отпуска, отпуска по беременности и родам или отпуска по уходу за ребенком. &gt;</w:t>
            </w:r>
          </w:p>
          <w:p>
            <w:pPr>
              <w:jc w:val="left"/>
            </w:pPr>
            <w:r>
              <w:t xml:space="preserve">Руководитель организации, осуществляющей образовательную деятельность, до истечения года со дня применения меры дисциплинарного взыскания имеет право снять ее с обучающегося по собственной инициативе, просьбе самого обучающегося, родителей (законных представителей) несовершеннолетнего (п. 17 Порядка).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http://izmaylowo.mos.ru/your-safety/detail/5688387.html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5688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5688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2024-08-25T13:12:42Z</dcterms:created>
  <dcterms:modified xsi:type="dcterms:W3CDTF">2024-08-25T13:12:42Z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