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0b5f0eb486b067eb7ec1b73d07284eaf858b6b"/>
    <w:p>
      <w:pPr>
        <w:pStyle w:val="Heading3"/>
      </w:pPr>
      <w:r>
        <w:t xml:space="preserve">Ответственность, предусмотренная за дачу взятки должностным лицам</w:t>
      </w:r>
    </w:p>
    <w:p>
      <w:pPr>
        <w:pStyle w:val="FirstParagraph"/>
      </w:pPr>
      <w:r>
        <w:t xml:space="preserve">10.07.2017</w:t>
      </w:r>
    </w:p>
    <w:p>
      <w:pPr>
        <w:pStyle w:val="BodyText"/>
      </w:pPr>
      <w:r>
        <w:t xml:space="preserve">В соответствии со статьей 291 УК РФ дача взятки должностному лицу, в том числе сотруднику органов внутренних дел, лично или через посредника наказывается штрафом в размере до пятисот тысяч рублей, или в размере заработной платы или иного дохода осужденного за период до одного года, или в размере от пятикратной до тридцатикратной суммы взятки, либо исправительными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принудительными работами на срок до трех лет, либо лишением свободы на срок до двух лет со штрафом в размере от пятикратной до десятикратной суммы взятки или без такового.</w:t>
      </w:r>
    </w:p>
    <w:p>
      <w:pPr>
        <w:pStyle w:val="BodyText"/>
      </w:pPr>
      <w:r>
        <w:t xml:space="preserve">Дача взятки должностному лицу, в том числе сотруднику органов внутренних дел, в значительном размере наказывается штрафом в размере до одного миллиона рублей, или в размере заработной платы или иного дохода осужденного за период до двух лет, или в размере от десятикратной до сорокакратной суммы взятки, либо исправительными работами на срок от одного года до двух лет с лишением права занимать определенные должности или заниматься определенной деятельностью на срок от одного года до трех лет или без такового, либо лишением свободы на срок до пяти лет со штрафом в размере от пятикратной до пятнадцатикратной суммы взятки или без такового.</w:t>
      </w:r>
    </w:p>
    <w:p>
      <w:pPr>
        <w:pStyle w:val="BodyText"/>
      </w:pPr>
      <w:r>
        <w:t xml:space="preserve">Дача взятки должностному лицу, в том числе сотруднику органов внутренних дел, лично или через посредника за совершение заведомо незаконных действий (бездействие) наказывается штрафом в размере до одного миллиона пятисот тысяч рублей, или в размере заработной платы или иного дохода осужденного за период до двух лет, или в размере от тридцатикратной до шестидесятикратной суммы взятки с лишением права занимать определенные должности или заниматься определенной деятельностью на срок до пяти лет или без такового либо лишением свободы на срок до восьми лет со штрафом в размере до тридцатикратной суммы взятки или без такового и с лишением права занимать определенные должности или заниматься определенной деятельностью на срок до пяти лет или без такового.</w:t>
      </w:r>
    </w:p>
    <w:p>
      <w:pPr>
        <w:pStyle w:val="BodyText"/>
      </w:pPr>
      <w:r>
        <w:br/>
      </w:r>
    </w:p>
    <w:p>
      <w:pPr>
        <w:pStyle w:val="BodyText"/>
      </w:pPr>
      <w:r>
        <w:t xml:space="preserve">Адрес страницы:</w:t>
      </w:r>
      <w:r>
        <w:t xml:space="preserve"> </w:t>
      </w:r>
      <w:hyperlink r:id="rId20">
        <w:r>
          <w:rPr>
            <w:rStyle w:val="Hyperlink"/>
          </w:rPr>
          <w:t xml:space="preserve">http://izmaylowo.mos.ru/your-safety/detail/6421360.html</w:t>
        </w:r>
      </w:hyperlink>
    </w:p>
    <w:p>
      <w:pPr>
        <w:pStyle w:val="BodyText"/>
      </w:pPr>
      <w:hyperlink r:id="rId21">
        <w:r>
          <w:rPr>
            <w:rStyle w:val="Hyperlink"/>
          </w:rPr>
          <w:t xml:space="preserve">Управа района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izmaylowo.mos.ru" TargetMode="External" /><Relationship Type="http://schemas.openxmlformats.org/officeDocument/2006/relationships/hyperlink" Id="rId20" Target="http://izmaylowo.mos.ru/your-safety/detail/6421360.html" TargetMode="External" /></Relationships>
</file>

<file path=word/_rels/footnotes.xml.rels><?xml version="1.0" encoding="UTF-8"?><Relationships xmlns="http://schemas.openxmlformats.org/package/2006/relationships"><Relationship Type="http://schemas.openxmlformats.org/officeDocument/2006/relationships/hyperlink" Id="rId21" Target="http://izmaylowo.mos.ru" TargetMode="External" /><Relationship Type="http://schemas.openxmlformats.org/officeDocument/2006/relationships/hyperlink" Id="rId20" Target="http://izmaylowo.mos.ru/your-safety/detail/642136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2024-08-15T04:21:08Z</dcterms:created>
  <dcterms:modified xsi:type="dcterms:W3CDTF">2024-08-15T04:21:08Z</dcterms:modified>
</cp:coreProperties>
</file>

<file path=docProps/custom.xml><?xml version="1.0" encoding="utf-8"?>
<Properties xmlns="http://schemas.openxmlformats.org/officeDocument/2006/custom-properties" xmlns:vt="http://schemas.openxmlformats.org/officeDocument/2006/docPropsVTypes"/>
</file>