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аркоконтроль-предупреждает"/>
    <w:p>
      <w:pPr>
        <w:pStyle w:val="Heading3"/>
      </w:pPr>
      <w:r>
        <w:t xml:space="preserve">Наркоконтроль предупреждает</w:t>
      </w:r>
    </w:p>
    <w:p>
      <w:pPr>
        <w:pStyle w:val="FirstParagraph"/>
      </w:pPr>
      <w:r>
        <w:t xml:space="preserve">09.11.2020</w:t>
      </w:r>
    </w:p>
    <w:p>
      <w:pPr>
        <w:pStyle w:val="BodyText"/>
      </w:pPr>
      <w:r>
        <w:drawing>
          <wp:inline>
            <wp:extent cx="5334000" cy="75279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памятка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7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http://izmaylowo.mos.ru/your-safety/detail/9402956.html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94029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94029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2024-08-17T11:28:16Z</dcterms:created>
  <dcterms:modified xsi:type="dcterms:W3CDTF">2024-08-17T11:28:16Z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