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1e45eb7790193adfadd281fbabdb9f04545c2a"/>
    <w:p>
      <w:pPr>
        <w:pStyle w:val="Heading3"/>
      </w:pPr>
      <w:r>
        <w:t xml:space="preserve">Встречи с населением прошли в районе Вешняки!</w:t>
      </w:r>
    </w:p>
    <w:p>
      <w:pPr>
        <w:pStyle w:val="FirstParagraph"/>
      </w:pPr>
      <w:r>
        <w:t xml:space="preserve">21.04.2021</w:t>
      </w:r>
    </w:p>
    <w:p>
      <w:pPr>
        <w:pStyle w:val="BodyText"/>
      </w:pPr>
      <w:r>
        <w:t xml:space="preserve">Безопасность в жилом секторе – была и остается приоритетным направлением работы инспектора в области профилактики, потому как немалую часть времени люди проводят именно в квартире.</w:t>
      </w:r>
    </w:p>
    <w:p>
      <w:pPr>
        <w:pStyle w:val="BodyText"/>
      </w:pPr>
      <w:r>
        <w:t xml:space="preserve">Так и сейчас, с начала года проводятся профилактические мероприятия, и на достигнутом не останавливаемся. В связи с эпидемиологической обстановкой было сложно и небезопасно устраивать встречи с населением, но понемногу все встает на прежнее место, и сейчас стало возможным провести эти встречи при поддержке Управы района Вешняки и добровольцев.</w:t>
      </w:r>
    </w:p>
    <w:p>
      <w:pPr>
        <w:pStyle w:val="BodyText"/>
      </w:pPr>
      <w:r>
        <w:t xml:space="preserve">С учетом мер безопасности, встреча была проведена во дворе жилого дома.</w:t>
      </w:r>
    </w:p>
    <w:p>
      <w:pPr>
        <w:pStyle w:val="BodyText"/>
      </w:pPr>
      <w:r>
        <w:t xml:space="preserve">Тематика безопасности остается актуальной в любое время года, а подобные встречи позволяют гражданам узнать о ней из первых уст и узнать новости, как всего округа, так и конкретного района, где проживают.</w:t>
      </w:r>
    </w:p>
    <w:p>
      <w:pPr>
        <w:pStyle w:val="BodyText"/>
      </w:pPr>
      <w:r>
        <w:t xml:space="preserve">При проведении встречи с населением, были проведены профилактические беседы с жителями района, инструктажи по правилам безопасного поведения в быту, а также алгоритм действий в случае пожара, а именно: в любой ситуации, если Вы ощущаете или видите признаки пожара, то первое что необходимо сделать – сообщить в пожарную охрану по номерам 01, 101 или 112. Сообщите точный адрес нахождения, кратко описать ситуацию и свои личные данные (ФИО и номер телефона). Если это произошло в вашей квартире, то быстро покиньте помещения, закрыв за собой двери, чтобы предотвратить доступ кислорода – тогда пожар может потухнуть самостоятельно. Если же вы понимаете, что загорание идет с лестничной клетки, то не пытайтесь самостоятельно покинуть квартиру, позвоните в пожарную охрану и дождитесь помощи, потому как несколько вдохов на задымленной лестнице могут привести к летальному исходу.</w:t>
      </w:r>
    </w:p>
    <w:p>
      <w:pPr>
        <w:pStyle w:val="BodyText"/>
      </w:pPr>
      <w:r>
        <w:t xml:space="preserve">Неизменно напоминаем о запрете курения в местах общего пользования жилого дома, и к чему может привести неосторожное обращение с огнем, и раздаем памятки с правилами пожарной безопасности и телефонами вызова экстренных служб.</w:t>
      </w:r>
    </w:p>
    <w:p>
      <w:pPr>
        <w:pStyle w:val="BodyText"/>
      </w:pPr>
      <w:r>
        <w:t xml:space="preserve">Большим плюсом подобных встреч является открытость – любой желающий может задать вопрос представителю окружного Управления МЧС и получить подробный и развернутый ответ.</w:t>
      </w:r>
    </w:p>
    <w:p>
      <w:pPr>
        <w:pStyle w:val="BodyText"/>
      </w:pPr>
      <w:r>
        <w:t xml:space="preserve">Как признаются жители округа, такие мероприятия интересны всем жителям – людям преклонного возраста всегда можно быть в курсе происходящих событий, ведь далеко не все из них «на ты» с интернетом, а так же лишний раз вспомнить правила пожарной безопасности.</w:t>
      </w:r>
    </w:p>
    <w:p>
      <w:pPr>
        <w:pStyle w:val="BodyText"/>
      </w:pPr>
      <w:r>
        <w:t xml:space="preserve">Пресс-служба Управления по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ВАО ГУ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http://izmaylowo.mos.ru/your-safety/detail/9893180.html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8931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8931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2024-08-16T14:48:08Z</dcterms:created>
  <dcterms:modified xsi:type="dcterms:W3CDTF">2024-08-16T14:48:08Z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